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BB6D2" w14:textId="77777777" w:rsidR="00930A8D" w:rsidRDefault="00930A8D" w:rsidP="00930A8D">
      <w:pPr>
        <w:widowControl w:val="0"/>
        <w:overflowPunct w:val="0"/>
        <w:autoSpaceDE w:val="0"/>
        <w:autoSpaceDN w:val="0"/>
        <w:adjustRightInd w:val="0"/>
        <w:spacing w:line="276" w:lineRule="auto"/>
        <w:ind w:right="660"/>
        <w:rPr>
          <w:rFonts w:ascii="Calibri Light" w:hAnsi="Calibri Light" w:cs="Calibri Light"/>
          <w:b/>
          <w:color w:val="FF0000"/>
          <w:sz w:val="40"/>
          <w:szCs w:val="40"/>
        </w:rPr>
      </w:pPr>
    </w:p>
    <w:p w14:paraId="7E6423B6" w14:textId="77777777" w:rsidR="00930A8D" w:rsidRDefault="00930A8D" w:rsidP="00930A8D">
      <w:pPr>
        <w:widowControl w:val="0"/>
        <w:overflowPunct w:val="0"/>
        <w:autoSpaceDE w:val="0"/>
        <w:autoSpaceDN w:val="0"/>
        <w:adjustRightInd w:val="0"/>
        <w:spacing w:line="276" w:lineRule="auto"/>
        <w:ind w:right="660"/>
        <w:rPr>
          <w:rFonts w:ascii="Calibri Light" w:hAnsi="Calibri Light" w:cs="Calibri Light"/>
          <w:b/>
          <w:color w:val="FF0000"/>
          <w:sz w:val="40"/>
          <w:szCs w:val="40"/>
        </w:rPr>
      </w:pPr>
    </w:p>
    <w:p w14:paraId="3C5B90E7" w14:textId="4046E4CB" w:rsidR="00444F82" w:rsidRDefault="00DF3655" w:rsidP="00285135">
      <w:pPr>
        <w:pStyle w:val="Nadpisobsahu"/>
        <w:spacing w:before="0" w:after="200"/>
        <w:jc w:val="both"/>
        <w:rPr>
          <w:color w:val="FF0000"/>
        </w:rPr>
      </w:pPr>
      <w:r w:rsidRPr="00F3018C">
        <w:rPr>
          <w:color w:val="FF0000"/>
        </w:rPr>
        <w:lastRenderedPageBreak/>
        <w:tab/>
      </w:r>
      <w:r w:rsidRPr="00F3018C">
        <w:rPr>
          <w:color w:val="FF0000"/>
        </w:rPr>
        <w:tab/>
      </w:r>
    </w:p>
    <w:sdt>
      <w:sdtPr>
        <w:rPr>
          <w:b/>
          <w:bCs/>
          <w:caps/>
        </w:rPr>
        <w:id w:val="1137841322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p w14:paraId="0E080075" w14:textId="37FB3CE3" w:rsidR="00C374E3" w:rsidRDefault="00C374E3" w:rsidP="00444F82">
          <w:r w:rsidRPr="00403FF2">
            <w:t>Obsah</w:t>
          </w:r>
        </w:p>
        <w:p w14:paraId="6CB8FEF6" w14:textId="72D3BED7" w:rsidR="00F0156E" w:rsidRDefault="00826CE3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159442727" w:history="1">
            <w:r w:rsidR="00F0156E" w:rsidRPr="00932783">
              <w:rPr>
                <w:rStyle w:val="Hypertextovodkaz"/>
                <w:noProof/>
              </w:rPr>
              <w:t>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VŠEOBECNÉ ÚDAJE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_Toc159442727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3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101A2718" w14:textId="692E7ACF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28" w:history="1">
            <w:r w:rsidR="00F0156E" w:rsidRPr="00932783">
              <w:rPr>
                <w:rStyle w:val="Hypertextovodkaz"/>
                <w:noProof/>
              </w:rPr>
              <w:t>1.1.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Vymezení rozsahu a účelu projektu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_Toc159442728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3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565A83C8" w14:textId="6C0F171E" w:rsidR="00F0156E" w:rsidRDefault="001B3520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29" w:history="1">
            <w:r w:rsidR="00F0156E" w:rsidRPr="00932783">
              <w:rPr>
                <w:rStyle w:val="Hypertextovodkaz"/>
                <w:noProof/>
              </w:rPr>
              <w:t>1.1.1.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Předmětem projektu je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_Toc159442729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3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697E751B" w14:textId="2AE0EE3C" w:rsidR="00F0156E" w:rsidRDefault="001B3520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0" w:history="1">
            <w:r w:rsidR="00F0156E" w:rsidRPr="00932783">
              <w:rPr>
                <w:rStyle w:val="Hypertextovodkaz"/>
                <w:noProof/>
              </w:rPr>
              <w:t>1.1.2.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Projekt neřeší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_Toc159442730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3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335F8AC4" w14:textId="7B43E3E9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1" w:history="1">
            <w:r w:rsidR="00F0156E" w:rsidRPr="00932783">
              <w:rPr>
                <w:rStyle w:val="Hypertextovodkaz"/>
                <w:noProof/>
              </w:rPr>
              <w:t>1.2.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Výchozí podklady a požadavky na profesi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_Toc159442731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3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735B41A3" w14:textId="5C15F4ED" w:rsidR="00F0156E" w:rsidRDefault="001B3520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2" w:history="1">
            <w:r w:rsidR="00F0156E" w:rsidRPr="00932783">
              <w:rPr>
                <w:rStyle w:val="Hypertextovodkaz"/>
                <w:noProof/>
              </w:rPr>
              <w:t>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VÝPIS POUŽITÝCH NOREM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_Toc159442732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4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0EF21283" w14:textId="38EE1A7B" w:rsidR="00F0156E" w:rsidRDefault="001B3520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3" w:history="1">
            <w:r w:rsidR="00F0156E" w:rsidRPr="00932783">
              <w:rPr>
                <w:rStyle w:val="Hypertextovodkaz"/>
                <w:noProof/>
              </w:rPr>
              <w:t>3.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ZÁKLADNÍ ÚDAJE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_Toc159442733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6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77BCEEA6" w14:textId="79A65721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4" w:history="1">
            <w:r w:rsidR="00F0156E" w:rsidRPr="00932783">
              <w:rPr>
                <w:rStyle w:val="Hypertextovodkaz"/>
                <w:noProof/>
              </w:rPr>
              <w:t>3.1.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Napěťové soustavy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_Toc159442734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6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261C45F3" w14:textId="52CB0008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5" w:history="1">
            <w:r w:rsidR="00F0156E" w:rsidRPr="00932783">
              <w:rPr>
                <w:rStyle w:val="Hypertextovodkaz"/>
                <w:noProof/>
              </w:rPr>
              <w:t>3.2.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Ochrana před úrazem elektrickým proudem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_Toc159442735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6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25B447A2" w14:textId="69402116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6" w:history="1">
            <w:r w:rsidR="00F0156E" w:rsidRPr="00932783">
              <w:rPr>
                <w:rStyle w:val="Hypertextovodkaz"/>
                <w:noProof/>
              </w:rPr>
              <w:t>3.3.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Bilance energií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_Toc159442736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6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102CC8DA" w14:textId="72EB3845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7" w:history="1">
            <w:r w:rsidR="00F0156E" w:rsidRPr="00932783">
              <w:rPr>
                <w:rStyle w:val="Hypertextovodkaz"/>
                <w:noProof/>
              </w:rPr>
              <w:t>3.4.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Elektromagnetická kompatibilita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_Toc159442737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6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2122131D" w14:textId="112FE219" w:rsidR="00F0156E" w:rsidRDefault="001B3520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8" w:history="1">
            <w:r w:rsidR="00F0156E" w:rsidRPr="00932783">
              <w:rPr>
                <w:rStyle w:val="Hypertextovodkaz"/>
                <w:noProof/>
              </w:rPr>
              <w:t>4.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POPIS NAVRŽENÉHO ŘEŠENÍ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_Toc159442738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8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3343F0B0" w14:textId="57493DD2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39" w:history="1">
            <w:r w:rsidR="00F0156E" w:rsidRPr="00932783">
              <w:rPr>
                <w:rStyle w:val="Hypertextovodkaz"/>
                <w:noProof/>
              </w:rPr>
              <w:t>4.1.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IRC REGULACE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_Toc159442739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8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50756FC5" w14:textId="2AD33ED2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0" w:history="1">
            <w:r w:rsidR="00F0156E" w:rsidRPr="00932783">
              <w:rPr>
                <w:rStyle w:val="Hypertextovodkaz"/>
                <w:noProof/>
              </w:rPr>
              <w:t>4.2.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Popis řešení, funkce a uspořádání instalace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_Toc159442740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8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444DBE9E" w14:textId="5FB7F82F" w:rsidR="00F0156E" w:rsidRDefault="001B3520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1" w:history="1">
            <w:r w:rsidR="00F0156E" w:rsidRPr="00932783">
              <w:rPr>
                <w:rStyle w:val="Hypertextovodkaz"/>
                <w:noProof/>
              </w:rPr>
              <w:t>4.2.1.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Řídící systém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_Toc159442741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8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75969C5F" w14:textId="684C9D59" w:rsidR="00F0156E" w:rsidRDefault="001B3520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2" w:history="1">
            <w:r w:rsidR="00F0156E" w:rsidRPr="00932783">
              <w:rPr>
                <w:rStyle w:val="Hypertextovodkaz"/>
                <w:noProof/>
              </w:rPr>
              <w:t>4.2.2.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Způsob uložení kabelových vedení vůči stavebním konstrukcím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_Toc159442742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8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2DF9D4B6" w14:textId="7130F757" w:rsidR="00F0156E" w:rsidRDefault="001B3520">
          <w:pPr>
            <w:pStyle w:val="Obsah3"/>
            <w:tabs>
              <w:tab w:val="left" w:pos="1440"/>
              <w:tab w:val="right" w:leader="dot" w:pos="906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3" w:history="1">
            <w:r w:rsidR="00F0156E" w:rsidRPr="00932783">
              <w:rPr>
                <w:rStyle w:val="Hypertextovodkaz"/>
                <w:noProof/>
              </w:rPr>
              <w:t>4.2.3.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Ochrana proti impulsnímu přepětí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_Toc159442743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9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646208AE" w14:textId="1BECF72E" w:rsidR="00F0156E" w:rsidRDefault="001B3520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4" w:history="1">
            <w:r w:rsidR="00F0156E" w:rsidRPr="00932783">
              <w:rPr>
                <w:rStyle w:val="Hypertextovodkaz"/>
                <w:noProof/>
              </w:rPr>
              <w:t>5.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Podmínky pro realizaci díla a jeho uvedení do provozu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_Toc159442744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10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1FF3EEC1" w14:textId="01A6F010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5" w:history="1">
            <w:r w:rsidR="00F0156E" w:rsidRPr="00932783">
              <w:rPr>
                <w:rStyle w:val="Hypertextovodkaz"/>
                <w:noProof/>
              </w:rPr>
              <w:t>5.1.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Seznam dokladů, vyžadovaných pro uvedení stavby do užívání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_Toc159442745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11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6C1B1909" w14:textId="4824F236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6" w:history="1">
            <w:r w:rsidR="00F0156E" w:rsidRPr="00932783">
              <w:rPr>
                <w:rStyle w:val="Hypertextovodkaz"/>
                <w:noProof/>
              </w:rPr>
              <w:t>5.2.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Zásady ochrany zdraví a bezpečnosti práce, související předpisy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_Toc159442746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12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669C4D94" w14:textId="0811DED5" w:rsidR="00F0156E" w:rsidRDefault="001B352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442747" w:history="1">
            <w:r w:rsidR="00F0156E" w:rsidRPr="00932783">
              <w:rPr>
                <w:rStyle w:val="Hypertextovodkaz"/>
                <w:noProof/>
              </w:rPr>
              <w:t>5.3.</w:t>
            </w:r>
            <w:r w:rsidR="00F0156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0156E" w:rsidRPr="00932783">
              <w:rPr>
                <w:rStyle w:val="Hypertextovodkaz"/>
                <w:noProof/>
              </w:rPr>
              <w:t>Zásady ochrany životního prostředí</w:t>
            </w:r>
            <w:r w:rsidR="00F0156E">
              <w:rPr>
                <w:noProof/>
                <w:webHidden/>
              </w:rPr>
              <w:tab/>
            </w:r>
            <w:r w:rsidR="00F0156E">
              <w:rPr>
                <w:noProof/>
                <w:webHidden/>
              </w:rPr>
              <w:fldChar w:fldCharType="begin"/>
            </w:r>
            <w:r w:rsidR="00F0156E">
              <w:rPr>
                <w:noProof/>
                <w:webHidden/>
              </w:rPr>
              <w:instrText xml:space="preserve"> PAGEREF _Toc159442747 \h </w:instrText>
            </w:r>
            <w:r w:rsidR="00F0156E">
              <w:rPr>
                <w:noProof/>
                <w:webHidden/>
              </w:rPr>
            </w:r>
            <w:r w:rsidR="00F0156E">
              <w:rPr>
                <w:noProof/>
                <w:webHidden/>
              </w:rPr>
              <w:fldChar w:fldCharType="separate"/>
            </w:r>
            <w:r w:rsidR="00BF4397">
              <w:rPr>
                <w:noProof/>
                <w:webHidden/>
              </w:rPr>
              <w:t>14</w:t>
            </w:r>
            <w:r w:rsidR="00F0156E">
              <w:rPr>
                <w:noProof/>
                <w:webHidden/>
              </w:rPr>
              <w:fldChar w:fldCharType="end"/>
            </w:r>
          </w:hyperlink>
        </w:p>
        <w:p w14:paraId="2B108CAF" w14:textId="15590268" w:rsidR="00C374E3" w:rsidRDefault="00826CE3" w:rsidP="00285135">
          <w:pPr>
            <w:jc w:val="both"/>
          </w:pPr>
          <w:r>
            <w:fldChar w:fldCharType="end"/>
          </w:r>
        </w:p>
      </w:sdtContent>
    </w:sdt>
    <w:p w14:paraId="34F1D890" w14:textId="77777777" w:rsidR="00A42307" w:rsidRDefault="00A42307" w:rsidP="00285135">
      <w:pPr>
        <w:jc w:val="both"/>
        <w:sectPr w:rsidR="00A42307" w:rsidSect="005C4F8D">
          <w:footerReference w:type="default" r:id="rId8"/>
          <w:headerReference w:type="first" r:id="rId9"/>
          <w:type w:val="continuous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D0DCEA0" w14:textId="3A2FDA07" w:rsidR="00831FE4" w:rsidRDefault="00831FE4" w:rsidP="00285135">
      <w:pPr>
        <w:pStyle w:val="Nadpis1"/>
        <w:jc w:val="both"/>
      </w:pPr>
      <w:bookmarkStart w:id="0" w:name="_Toc159442727"/>
      <w:r>
        <w:lastRenderedPageBreak/>
        <w:t>VŠEOBECNÉ ÚDAJE</w:t>
      </w:r>
      <w:bookmarkEnd w:id="0"/>
    </w:p>
    <w:p w14:paraId="40642AD4" w14:textId="37A4FDEA" w:rsidR="00831FE4" w:rsidRDefault="007116D5" w:rsidP="00285135">
      <w:pPr>
        <w:pStyle w:val="Nadpis2"/>
        <w:jc w:val="both"/>
      </w:pPr>
      <w:bookmarkStart w:id="1" w:name="_Toc159442728"/>
      <w:r>
        <w:t>Vymezení r</w:t>
      </w:r>
      <w:r w:rsidR="00831FE4">
        <w:t>ozsah</w:t>
      </w:r>
      <w:r>
        <w:t>u a účelu</w:t>
      </w:r>
      <w:r w:rsidR="00FE2A97">
        <w:t xml:space="preserve"> </w:t>
      </w:r>
      <w:r>
        <w:t>projektu</w:t>
      </w:r>
      <w:bookmarkEnd w:id="1"/>
    </w:p>
    <w:p w14:paraId="4A72EE4B" w14:textId="1ACD35EB" w:rsidR="005F3664" w:rsidRDefault="00831FE4" w:rsidP="00285135">
      <w:pPr>
        <w:jc w:val="both"/>
      </w:pPr>
      <w:r>
        <w:t>Předmětem této dokumentace j</w:t>
      </w:r>
      <w:r w:rsidR="00FE2A97">
        <w:t>e</w:t>
      </w:r>
      <w:r>
        <w:t xml:space="preserve"> </w:t>
      </w:r>
      <w:r w:rsidR="00FE2A97">
        <w:t xml:space="preserve">návrh systému měření a regulace </w:t>
      </w:r>
      <w:r w:rsidR="00C06261">
        <w:t>v </w:t>
      </w:r>
      <w:r>
        <w:t xml:space="preserve">souvislosti </w:t>
      </w:r>
      <w:r w:rsidR="008813EE">
        <w:t>s</w:t>
      </w:r>
      <w:r w:rsidR="003C287D">
        <w:t> akcí „</w:t>
      </w:r>
      <w:r w:rsidR="002E1459">
        <w:t>Rekonstrukce výměníku SPŠ Purkyňova</w:t>
      </w:r>
      <w:r w:rsidR="003C287D">
        <w:t>“</w:t>
      </w:r>
      <w:r w:rsidR="002E1459">
        <w:t>, SO 02 IRC REGULACE.</w:t>
      </w:r>
      <w:r w:rsidR="00644677">
        <w:t xml:space="preserve"> </w:t>
      </w:r>
    </w:p>
    <w:p w14:paraId="04221ED7" w14:textId="16409237" w:rsidR="00644677" w:rsidRDefault="007116D5" w:rsidP="007116D5">
      <w:pPr>
        <w:jc w:val="both"/>
      </w:pPr>
      <w:r w:rsidRPr="007116D5">
        <w:t xml:space="preserve">Tato dokumentace je </w:t>
      </w:r>
      <w:r w:rsidR="00B53849">
        <w:t>řešena ve stupni – „</w:t>
      </w:r>
      <w:r w:rsidR="004F485B">
        <w:t xml:space="preserve">Dokumentace </w:t>
      </w:r>
      <w:r w:rsidR="008813EE">
        <w:t xml:space="preserve">pro </w:t>
      </w:r>
      <w:r w:rsidR="006F4E42">
        <w:t>provedení stavby</w:t>
      </w:r>
      <w:r w:rsidR="00B53849">
        <w:t>“</w:t>
      </w:r>
      <w:r w:rsidR="006F4E42">
        <w:t xml:space="preserve">. </w:t>
      </w:r>
    </w:p>
    <w:p w14:paraId="1F05544D" w14:textId="77777777" w:rsidR="006F4E42" w:rsidRDefault="006F4E42" w:rsidP="007116D5">
      <w:pPr>
        <w:jc w:val="both"/>
      </w:pPr>
    </w:p>
    <w:p w14:paraId="11AA527D" w14:textId="77777777" w:rsidR="006F4E42" w:rsidRDefault="006F4E42" w:rsidP="006F4E42">
      <w:r>
        <w:t>Stavba je vyvolaná požadavkem investora. Elektrická zařízení budou instalována dle požadavků zadání a navržené řešení vychází z dostupných podkladů a informací v době zpracování projektu.</w:t>
      </w:r>
    </w:p>
    <w:p w14:paraId="4E2B325E" w14:textId="7F25921F" w:rsidR="006F4E42" w:rsidRDefault="006F4E42" w:rsidP="006F4E42">
      <w:r w:rsidRPr="007116D5">
        <w:t xml:space="preserve"> V tomto stupni je proveden pouze návrh a zpracovatel této projektové dokumentace nepřebírá jakékoliv záruky a odpovědnost za případné škody, vzniklé použitím této dokumentace k jiným účelům, než k jakým je určena.</w:t>
      </w:r>
      <w:r w:rsidR="00135F04">
        <w:t xml:space="preserve"> </w:t>
      </w:r>
    </w:p>
    <w:p w14:paraId="0C01F491" w14:textId="78E19318" w:rsidR="00135F04" w:rsidRPr="007116D5" w:rsidRDefault="00135F04" w:rsidP="006F4E42">
      <w:r>
        <w:t>Zhotovitel je povinen připravit výrobní dokumentaci vč. vzorkování instalovaných kompon</w:t>
      </w:r>
      <w:r w:rsidR="00EB275F">
        <w:t>e</w:t>
      </w:r>
      <w:r>
        <w:t>ntů.</w:t>
      </w:r>
    </w:p>
    <w:p w14:paraId="5AA28733" w14:textId="7150ACFC" w:rsidR="00644677" w:rsidRDefault="001B3520" w:rsidP="007116D5">
      <w:pPr>
        <w:jc w:val="both"/>
      </w:pPr>
      <w:r>
        <w:t xml:space="preserve">Dodaný IRC systém bude napojený na školní systém rozvrhu (např. </w:t>
      </w:r>
      <w:proofErr w:type="spellStart"/>
      <w:r>
        <w:t>Edookit</w:t>
      </w:r>
      <w:proofErr w:type="spellEnd"/>
      <w:r>
        <w:t xml:space="preserve">, bakaláři..) – bude upřesněno v rámci zadávacího řízení. </w:t>
      </w:r>
    </w:p>
    <w:p w14:paraId="5D75A1CF" w14:textId="77777777" w:rsidR="001B3520" w:rsidRDefault="001B3520" w:rsidP="007116D5">
      <w:pPr>
        <w:jc w:val="both"/>
      </w:pPr>
    </w:p>
    <w:p w14:paraId="51D36528" w14:textId="279BA428" w:rsidR="00327BD2" w:rsidRDefault="00327BD2" w:rsidP="00285135">
      <w:pPr>
        <w:pStyle w:val="Nadpis3"/>
        <w:jc w:val="both"/>
      </w:pPr>
      <w:bookmarkStart w:id="2" w:name="_Toc159442729"/>
      <w:r>
        <w:t>Předmětem projektu je</w:t>
      </w:r>
      <w:bookmarkEnd w:id="2"/>
    </w:p>
    <w:p w14:paraId="5F141902" w14:textId="48E6ACD8" w:rsidR="00135F04" w:rsidRDefault="00135F04" w:rsidP="00327BD2">
      <w:pPr>
        <w:pStyle w:val="Odrky"/>
      </w:pPr>
      <w:r>
        <w:t>IRC prostorová regulace teploty ve vybraných místnostech.</w:t>
      </w:r>
    </w:p>
    <w:p w14:paraId="7B327DF4" w14:textId="3BB08F0F" w:rsidR="0022394E" w:rsidRDefault="009607ED" w:rsidP="001B3520">
      <w:pPr>
        <w:pStyle w:val="Odrky"/>
      </w:pPr>
      <w:r>
        <w:t xml:space="preserve">Vizualizace řízených zařízení na </w:t>
      </w:r>
      <w:r w:rsidR="00644677">
        <w:t>webserveru regulátoru</w:t>
      </w:r>
      <w:r w:rsidR="003C287D">
        <w:t xml:space="preserve">, </w:t>
      </w:r>
      <w:r w:rsidR="00135F04">
        <w:t>s přístupem pověřených osob pomocí webového rozhraní PC.</w:t>
      </w:r>
    </w:p>
    <w:p w14:paraId="72E31070" w14:textId="51C6C72A" w:rsidR="00831FE4" w:rsidRDefault="00831FE4" w:rsidP="00285135">
      <w:pPr>
        <w:pStyle w:val="Nadpis3"/>
        <w:jc w:val="both"/>
      </w:pPr>
      <w:bookmarkStart w:id="3" w:name="_Toc159442730"/>
      <w:r>
        <w:t>Projekt neřeší</w:t>
      </w:r>
      <w:bookmarkEnd w:id="3"/>
    </w:p>
    <w:p w14:paraId="1F9311A1" w14:textId="4E5EF09C" w:rsidR="00831FE4" w:rsidRDefault="00831FE4" w:rsidP="00285135">
      <w:pPr>
        <w:pStyle w:val="Odrky"/>
        <w:jc w:val="both"/>
      </w:pPr>
      <w:r>
        <w:t>vypínání objektu při požáru</w:t>
      </w:r>
      <w:r w:rsidR="009E25C3">
        <w:t xml:space="preserve"> funkcí vyhrazenou pro </w:t>
      </w:r>
      <w:proofErr w:type="spellStart"/>
      <w:r w:rsidR="009E25C3">
        <w:t>Total</w:t>
      </w:r>
      <w:proofErr w:type="spellEnd"/>
      <w:r w:rsidR="009E25C3">
        <w:t xml:space="preserve"> stop a </w:t>
      </w:r>
      <w:proofErr w:type="spellStart"/>
      <w:r w:rsidR="009E25C3">
        <w:t>Central</w:t>
      </w:r>
      <w:proofErr w:type="spellEnd"/>
      <w:r w:rsidR="009E25C3">
        <w:t xml:space="preserve"> stop – vypínání zajišťuje profese silnoproud. </w:t>
      </w:r>
    </w:p>
    <w:p w14:paraId="5E7EFCB1" w14:textId="78CB8DC6" w:rsidR="001B3520" w:rsidRDefault="001B3520" w:rsidP="00285135">
      <w:pPr>
        <w:pStyle w:val="Odrky"/>
        <w:jc w:val="both"/>
      </w:pPr>
      <w:r>
        <w:t xml:space="preserve">Napojení a regulaci vzduchotechniky – vzhledem ke stáří VZT není možné na IRC systém efektivně </w:t>
      </w:r>
      <w:proofErr w:type="spellStart"/>
      <w:r>
        <w:t>dopojit</w:t>
      </w:r>
      <w:proofErr w:type="spellEnd"/>
      <w:r>
        <w:t xml:space="preserve">. </w:t>
      </w:r>
    </w:p>
    <w:p w14:paraId="34CB247B" w14:textId="77777777" w:rsidR="003C287D" w:rsidRDefault="003C287D" w:rsidP="003C287D">
      <w:pPr>
        <w:pStyle w:val="Odrky"/>
        <w:numPr>
          <w:ilvl w:val="0"/>
          <w:numId w:val="0"/>
        </w:numPr>
        <w:ind w:left="284"/>
        <w:jc w:val="both"/>
      </w:pPr>
    </w:p>
    <w:p w14:paraId="4257822A" w14:textId="51118840" w:rsidR="00831FE4" w:rsidRDefault="00831FE4" w:rsidP="00285135">
      <w:pPr>
        <w:pStyle w:val="Nadpis2"/>
        <w:jc w:val="both"/>
      </w:pPr>
      <w:bookmarkStart w:id="4" w:name="_Toc159442731"/>
      <w:r>
        <w:t>Výchozí podklady</w:t>
      </w:r>
      <w:r w:rsidR="00C06261">
        <w:t xml:space="preserve"> a </w:t>
      </w:r>
      <w:r>
        <w:t>požadavky na profesi</w:t>
      </w:r>
      <w:bookmarkEnd w:id="4"/>
    </w:p>
    <w:p w14:paraId="1B1E2DEA" w14:textId="4EDAAA60" w:rsidR="009907B7" w:rsidRDefault="00606B31" w:rsidP="009907B7">
      <w:pPr>
        <w:pStyle w:val="Odrky"/>
        <w:jc w:val="both"/>
      </w:pPr>
      <w:r>
        <w:t>Dokumentace profese Vytápění</w:t>
      </w:r>
    </w:p>
    <w:p w14:paraId="4A9625BA" w14:textId="23BB1A76" w:rsidR="009907B7" w:rsidRDefault="001B3520" w:rsidP="009907B7">
      <w:pPr>
        <w:pStyle w:val="Odrky"/>
        <w:jc w:val="both"/>
      </w:pPr>
      <w:r>
        <w:t>Z</w:t>
      </w:r>
      <w:r w:rsidR="009907B7">
        <w:t>adání a požadavky objednatele</w:t>
      </w:r>
    </w:p>
    <w:p w14:paraId="734E66D6" w14:textId="12553144" w:rsidR="00831FE4" w:rsidRDefault="001B3520" w:rsidP="009E25C3">
      <w:pPr>
        <w:pStyle w:val="Odrky"/>
        <w:jc w:val="both"/>
      </w:pPr>
      <w:r>
        <w:t>S</w:t>
      </w:r>
      <w:r w:rsidR="00831FE4">
        <w:t>tavební půdorysy</w:t>
      </w:r>
    </w:p>
    <w:p w14:paraId="21CC16A8" w14:textId="34130371" w:rsidR="00831FE4" w:rsidRDefault="001B3520" w:rsidP="00285135">
      <w:pPr>
        <w:pStyle w:val="Odrky"/>
        <w:jc w:val="both"/>
      </w:pPr>
      <w:r>
        <w:t>L</w:t>
      </w:r>
      <w:r w:rsidR="00831FE4">
        <w:t>egislativní předpisy, technické normy</w:t>
      </w:r>
      <w:r w:rsidR="00C06261">
        <w:t xml:space="preserve"> a </w:t>
      </w:r>
      <w:r w:rsidR="00831FE4">
        <w:t>katalogy, platné</w:t>
      </w:r>
      <w:r w:rsidR="00C06261">
        <w:t xml:space="preserve"> v </w:t>
      </w:r>
      <w:r w:rsidR="00831FE4">
        <w:t>době zpracování projektu</w:t>
      </w:r>
    </w:p>
    <w:p w14:paraId="2F5AEE39" w14:textId="77777777" w:rsidR="00831FE4" w:rsidRDefault="00831FE4" w:rsidP="00285135">
      <w:pPr>
        <w:pStyle w:val="Nadpis1"/>
        <w:jc w:val="both"/>
      </w:pPr>
      <w:bookmarkStart w:id="5" w:name="_Toc159442732"/>
      <w:r>
        <w:lastRenderedPageBreak/>
        <w:t>VÝPIS POUŽITÝCH NOREM</w:t>
      </w:r>
      <w:bookmarkEnd w:id="5"/>
    </w:p>
    <w:p w14:paraId="4E71C9B0" w14:textId="77777777" w:rsidR="00831FE4" w:rsidRDefault="00831FE4" w:rsidP="00285135">
      <w:pPr>
        <w:jc w:val="both"/>
      </w:pPr>
      <w:r>
        <w:t>Základní technické normy (včetně data jejich vydání), které má zhotovitel vzhledem</w:t>
      </w:r>
      <w:r w:rsidR="00C06261">
        <w:t xml:space="preserve"> k </w:t>
      </w:r>
      <w:r>
        <w:t>jeho povinné odborné způsobilosti (viz kapitola „Podmínky pro realizaci díla</w:t>
      </w:r>
      <w:r w:rsidR="00C06261">
        <w:t xml:space="preserve"> a </w:t>
      </w:r>
      <w:r>
        <w:t>jeho uvedení do provozu“ dále)</w:t>
      </w:r>
      <w:r w:rsidR="00C06261">
        <w:t xml:space="preserve"> v </w:t>
      </w:r>
      <w:r>
        <w:t>souvislosti</w:t>
      </w:r>
      <w:r w:rsidR="00C06261">
        <w:t xml:space="preserve"> s </w:t>
      </w:r>
      <w:r>
        <w:t>tímto projektem znát,</w:t>
      </w:r>
      <w:r w:rsidR="00C06261">
        <w:t xml:space="preserve"> a </w:t>
      </w:r>
      <w:r>
        <w:t>podle kterých je nutno postupovat při realizaci:</w:t>
      </w:r>
    </w:p>
    <w:p w14:paraId="7E533BA0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50110-1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>Obsluha</w:t>
      </w:r>
      <w:r>
        <w:t xml:space="preserve"> a </w:t>
      </w:r>
      <w:r w:rsidR="00831FE4">
        <w:t xml:space="preserve">práce na elektrických zařízeních - </w:t>
      </w:r>
      <w:r>
        <w:t>Část </w:t>
      </w:r>
      <w:r w:rsidR="00831FE4">
        <w:t>1: Obecné požadavky (5.2015)</w:t>
      </w:r>
    </w:p>
    <w:p w14:paraId="5A236F65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33 1310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>Bezpečnostní požadavky na elektrické instalace</w:t>
      </w:r>
      <w:r>
        <w:t xml:space="preserve"> a </w:t>
      </w:r>
      <w:r w:rsidR="00831FE4">
        <w:t>spotřebiče určené</w:t>
      </w:r>
      <w:r>
        <w:t xml:space="preserve"> k </w:t>
      </w:r>
      <w:r w:rsidR="00831FE4">
        <w:t>užívání osobami bez elektrotechnické kvalifikace (10.2009)</w:t>
      </w:r>
    </w:p>
    <w:p w14:paraId="1C7562B7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1: Základní hlediska, stanovení základních charakteristik, definice (5.2009)</w:t>
      </w:r>
    </w:p>
    <w:p w14:paraId="5E58C4F8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napětí - </w:t>
      </w:r>
      <w:r>
        <w:t>Část </w:t>
      </w:r>
      <w:r w:rsidR="00831FE4">
        <w:t>4-41: Ochranná opatření pro zajištění bezpečnosti - Ochrana před úrazem elektrickým proudem (1.2018)</w:t>
      </w:r>
    </w:p>
    <w:p w14:paraId="0E894AAB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4-42: Bezpečnost - Ochrana před účinky tepla (2.2012)</w:t>
      </w:r>
    </w:p>
    <w:p w14:paraId="44023D2A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4-43: Bezpečnost - Ochrana před nadproudy (12.2010)</w:t>
      </w:r>
    </w:p>
    <w:p w14:paraId="24F15332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2000-4-443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napětí - </w:t>
      </w:r>
      <w:r>
        <w:t>Část </w:t>
      </w:r>
      <w:r w:rsidR="00831FE4">
        <w:t>4-44: Bezpečnost - Ochrana před rušivým napětím</w:t>
      </w:r>
      <w:r>
        <w:t xml:space="preserve"> a </w:t>
      </w:r>
      <w:r w:rsidR="00831FE4">
        <w:t>elektromagnetickým rušením - Kapitola 443: Ochrana před atmosférickým nebo spínacím přepětím (11.2016)</w:t>
      </w:r>
    </w:p>
    <w:p w14:paraId="59115DF5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2000-4-444</w:t>
      </w:r>
      <w:r w:rsidR="00831FE4">
        <w:tab/>
        <w:t xml:space="preserve">Elektrické instalace nízkého napětí - </w:t>
      </w:r>
      <w:r>
        <w:t>Část </w:t>
      </w:r>
      <w:r w:rsidR="00831FE4">
        <w:t>4-444: Bezpečnost - Ochrana před napěťovým</w:t>
      </w:r>
      <w:r>
        <w:t xml:space="preserve"> a </w:t>
      </w:r>
      <w:r w:rsidR="00831FE4">
        <w:t>elektromagnetickým rušením (4.2011)</w:t>
      </w:r>
    </w:p>
    <w:p w14:paraId="0A4E7412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2000-4-46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napětí - </w:t>
      </w:r>
      <w:r>
        <w:t>Část </w:t>
      </w:r>
      <w:r w:rsidR="00831FE4">
        <w:t>4-46: Bezpečnost - Odpojování</w:t>
      </w:r>
      <w:r>
        <w:t xml:space="preserve"> a </w:t>
      </w:r>
      <w:r w:rsidR="00831FE4">
        <w:t>spínání (4.2017)</w:t>
      </w:r>
    </w:p>
    <w:p w14:paraId="7EC797DF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napětí - </w:t>
      </w:r>
      <w:r>
        <w:t>Část </w:t>
      </w:r>
      <w:r w:rsidR="00831FE4">
        <w:t>5-51: Výběr</w:t>
      </w:r>
      <w:r>
        <w:t xml:space="preserve"> a </w:t>
      </w:r>
      <w:r w:rsidR="00831FE4">
        <w:t>stavba elektrických zařízení - Všeobecné předpisy (4.2010)</w:t>
      </w:r>
    </w:p>
    <w:p w14:paraId="4A1A5533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5-52: Výběr</w:t>
      </w:r>
      <w:r>
        <w:t xml:space="preserve"> a </w:t>
      </w:r>
      <w:r w:rsidR="00831FE4">
        <w:t>stavba elektrických zařízení - Elektrická vedení (2.2012)</w:t>
      </w:r>
    </w:p>
    <w:p w14:paraId="6F4363DC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5-53: Výběr</w:t>
      </w:r>
      <w:r>
        <w:t xml:space="preserve"> a </w:t>
      </w:r>
      <w:r w:rsidR="00831FE4">
        <w:t>stavba elektrických zařízení - Spínací</w:t>
      </w:r>
      <w:r>
        <w:t xml:space="preserve"> a </w:t>
      </w:r>
      <w:r w:rsidR="00831FE4">
        <w:t>řídicí přístroje (6.2016)</w:t>
      </w:r>
    </w:p>
    <w:p w14:paraId="075AE311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2000-5-534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5-53: Výběr</w:t>
      </w:r>
      <w:r>
        <w:t xml:space="preserve"> a </w:t>
      </w:r>
      <w:r w:rsidR="00831FE4">
        <w:t>stavba elektrických zařízení - Odpojování, spínání</w:t>
      </w:r>
      <w:r>
        <w:t xml:space="preserve"> a </w:t>
      </w:r>
      <w:r w:rsidR="00831FE4">
        <w:t>řízení - Oddíl 534: Přepěťová ochranná zařízení (11.2016)</w:t>
      </w:r>
    </w:p>
    <w:p w14:paraId="44C5A545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2000-5-537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Elektrické instalace nízkého napětí - </w:t>
      </w:r>
      <w:r>
        <w:t>Část </w:t>
      </w:r>
      <w:r w:rsidR="00831FE4">
        <w:t>5-53: Výběr</w:t>
      </w:r>
      <w:r>
        <w:t xml:space="preserve"> a </w:t>
      </w:r>
      <w:r w:rsidR="00831FE4">
        <w:t>stavba elektrických zařízení - Přístroje pro ochranu, odpojování, spínání, řízení</w:t>
      </w:r>
      <w:r>
        <w:t xml:space="preserve"> a </w:t>
      </w:r>
      <w:r w:rsidR="00831FE4">
        <w:t>monitorování - Oddíl 537: Odpojování</w:t>
      </w:r>
      <w:r>
        <w:t xml:space="preserve"> a </w:t>
      </w:r>
      <w:r w:rsidR="00831FE4">
        <w:t>spínání (4.2017)</w:t>
      </w:r>
    </w:p>
    <w:p w14:paraId="6D621457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2000-5-54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napětí - </w:t>
      </w:r>
      <w:r>
        <w:t>Část </w:t>
      </w:r>
      <w:r w:rsidR="00831FE4">
        <w:t>5-54: Výběr</w:t>
      </w:r>
      <w:r>
        <w:t xml:space="preserve"> a </w:t>
      </w:r>
      <w:r w:rsidR="00831FE4">
        <w:t>stavba elektrických zařízení - Uzemnění</w:t>
      </w:r>
      <w:r>
        <w:t xml:space="preserve"> a </w:t>
      </w:r>
      <w:r w:rsidR="00831FE4">
        <w:t>ochranné vodiče (4.2012)</w:t>
      </w:r>
    </w:p>
    <w:p w14:paraId="66B34A5C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2000-5-56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 xml:space="preserve">Elektrické instalace nízkého napětí - </w:t>
      </w:r>
      <w:r>
        <w:t>Část </w:t>
      </w:r>
      <w:r w:rsidR="00831FE4">
        <w:t>5-56: Výběr</w:t>
      </w:r>
      <w:r>
        <w:t xml:space="preserve"> a </w:t>
      </w:r>
      <w:r w:rsidR="00831FE4">
        <w:t>stavba elektrických zařízení - Zařízení pro bezpečnostní účely (8.2019)</w:t>
      </w:r>
    </w:p>
    <w:p w14:paraId="073895E6" w14:textId="77777777" w:rsidR="00831FE4" w:rsidRDefault="00C06261" w:rsidP="00285135">
      <w:pPr>
        <w:pStyle w:val="Odsazen2"/>
        <w:jc w:val="both"/>
      </w:pPr>
      <w:r>
        <w:lastRenderedPageBreak/>
        <w:t>ČSN </w:t>
      </w:r>
      <w:r w:rsidR="00831FE4">
        <w:t>33 2000-7-729</w:t>
      </w:r>
      <w:r w:rsidR="00831FE4">
        <w:tab/>
        <w:t xml:space="preserve">Elektrické instalace nízkého napětí - </w:t>
      </w:r>
      <w:r>
        <w:t>Část </w:t>
      </w:r>
      <w:r w:rsidR="00831FE4">
        <w:t>7-729: Zařízení jednoúčelová</w:t>
      </w:r>
      <w:r>
        <w:t xml:space="preserve"> a </w:t>
      </w:r>
      <w:r w:rsidR="00831FE4">
        <w:t>ve zvláštních objektech - Uličky pro obsluhu nebo údržbu (5.2010)</w:t>
      </w:r>
    </w:p>
    <w:p w14:paraId="78CABAEB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33 2130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3</w:t>
      </w:r>
      <w:r w:rsidR="00831FE4">
        <w:tab/>
        <w:t>Elektrické instalace nízkého napětí - Vnitřní elektrické rozvody (12.2014)</w:t>
      </w:r>
    </w:p>
    <w:p w14:paraId="1471D351" w14:textId="77777777" w:rsidR="00831FE4" w:rsidRDefault="00C06261" w:rsidP="00285135">
      <w:pPr>
        <w:pStyle w:val="Odsazen2"/>
        <w:jc w:val="both"/>
      </w:pPr>
      <w:r>
        <w:t>ČSN </w:t>
      </w:r>
      <w:r w:rsidR="00831FE4">
        <w:t>33 2180</w:t>
      </w:r>
      <w:r w:rsidR="00831FE4">
        <w:tab/>
        <w:t>Elektrotechnické předpisy ČSN. Připojování elektrických přístrojů</w:t>
      </w:r>
      <w:r>
        <w:t xml:space="preserve"> a </w:t>
      </w:r>
      <w:r w:rsidR="00831FE4">
        <w:t>spotřebičů (5.1980)</w:t>
      </w:r>
    </w:p>
    <w:p w14:paraId="451127B9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50565-1</w:t>
      </w:r>
      <w:r w:rsidR="00831FE4">
        <w:tab/>
        <w:t>Elektrické kabely - Pokyny pro používání kabelů se jmenovitým napětím nepřekračujícím 450/75</w:t>
      </w:r>
      <w:r>
        <w:t>0 V</w:t>
      </w:r>
      <w:r w:rsidR="00831FE4">
        <w:t xml:space="preserve"> (U0/U) - </w:t>
      </w:r>
      <w:r>
        <w:t>Část </w:t>
      </w:r>
      <w:r w:rsidR="00831FE4">
        <w:t>1: Obecné pokyny (2.2015)</w:t>
      </w:r>
    </w:p>
    <w:p w14:paraId="3E2DB2E2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50565-2</w:t>
      </w:r>
      <w:r w:rsidR="00831FE4">
        <w:tab/>
        <w:t>Elektrické kabely - Pokyny pro používání kabelů se jmenovitým napětím nepřekračujícím 450/75</w:t>
      </w:r>
      <w:r>
        <w:t>0 V</w:t>
      </w:r>
      <w:r w:rsidR="00831FE4">
        <w:t xml:space="preserve"> (U0/U) - </w:t>
      </w:r>
      <w:r>
        <w:t>Část </w:t>
      </w:r>
      <w:r w:rsidR="00831FE4">
        <w:t>2: Specifický návod pro typy kabelů související</w:t>
      </w:r>
      <w:r>
        <w:t xml:space="preserve"> s </w:t>
      </w:r>
      <w:r w:rsidR="00831FE4">
        <w:t>EN 50525 (2.2015)</w:t>
      </w:r>
    </w:p>
    <w:p w14:paraId="7A34574C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50575</w:t>
      </w:r>
      <w:r w:rsidR="00831FE4">
        <w:tab/>
        <w:t>Silové, řídicí</w:t>
      </w:r>
      <w:r>
        <w:t xml:space="preserve"> a </w:t>
      </w:r>
      <w:r w:rsidR="00831FE4">
        <w:t>komunikační kabely - Kabely pro obecné použití ve stavbách ve vztahu</w:t>
      </w:r>
      <w:r>
        <w:t xml:space="preserve"> k </w:t>
      </w:r>
      <w:r w:rsidR="00831FE4">
        <w:t>požadavkům reakce na oheň (8.2015)</w:t>
      </w:r>
    </w:p>
    <w:p w14:paraId="4505FE96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61439-1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Rozváděče nízkého napětí - </w:t>
      </w:r>
      <w:r>
        <w:t>Část </w:t>
      </w:r>
      <w:r w:rsidR="00831FE4">
        <w:t>1: Všeobecná ustanovení (5.2012)</w:t>
      </w:r>
    </w:p>
    <w:p w14:paraId="1204A3A0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61439-2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</w:t>
      </w:r>
      <w:r w:rsidR="00831FE4">
        <w:tab/>
        <w:t xml:space="preserve">Rozváděče nízkého napětí - </w:t>
      </w:r>
      <w:r>
        <w:t>Část </w:t>
      </w:r>
      <w:r w:rsidR="00831FE4">
        <w:t>2: Výkonové rozváděče (5.2012)</w:t>
      </w:r>
    </w:p>
    <w:p w14:paraId="5705F083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61439-3</w:t>
      </w:r>
      <w:r w:rsidR="00831FE4">
        <w:tab/>
        <w:t xml:space="preserve">Rozváděče nízkého napětí - </w:t>
      </w:r>
      <w:r>
        <w:t>Část </w:t>
      </w:r>
      <w:r w:rsidR="00831FE4">
        <w:t>3: Rozvodnice určené</w:t>
      </w:r>
      <w:r>
        <w:t xml:space="preserve"> k </w:t>
      </w:r>
      <w:r w:rsidR="00831FE4">
        <w:t>provozování laiky (DBO) (10.2012)</w:t>
      </w:r>
    </w:p>
    <w:p w14:paraId="19E8C50F" w14:textId="77777777" w:rsidR="00831FE4" w:rsidRDefault="00C06261" w:rsidP="00285135">
      <w:pPr>
        <w:pStyle w:val="Odsazen2"/>
        <w:jc w:val="both"/>
      </w:pPr>
      <w:r>
        <w:t>ČSN EN </w:t>
      </w:r>
      <w:r w:rsidR="00831FE4">
        <w:t>50274</w:t>
      </w:r>
      <w:r w:rsidR="00831FE4">
        <w:tab/>
        <w:t xml:space="preserve">Rozváděče </w:t>
      </w:r>
      <w:proofErr w:type="spellStart"/>
      <w:r w:rsidR="00831FE4">
        <w:t>nn</w:t>
      </w:r>
      <w:proofErr w:type="spellEnd"/>
      <w:r w:rsidR="00831FE4">
        <w:t xml:space="preserve"> - Ochrana před úrazem elektrickým proudem - Ochrana před neúmyslným přímým dotykem nebezpečných živých částí (10.2002)</w:t>
      </w:r>
    </w:p>
    <w:p w14:paraId="57015B58" w14:textId="77777777" w:rsidR="00831FE4" w:rsidRDefault="00831FE4" w:rsidP="00285135">
      <w:pPr>
        <w:pStyle w:val="Nadpis1"/>
        <w:jc w:val="both"/>
      </w:pPr>
      <w:bookmarkStart w:id="6" w:name="_Toc159442733"/>
      <w:r>
        <w:lastRenderedPageBreak/>
        <w:t>ZÁKLADNÍ ÚDAJE</w:t>
      </w:r>
      <w:bookmarkEnd w:id="6"/>
    </w:p>
    <w:p w14:paraId="09AEC6EA" w14:textId="77777777" w:rsidR="00831FE4" w:rsidRDefault="00831FE4" w:rsidP="00285135">
      <w:pPr>
        <w:pStyle w:val="Nadpis2"/>
        <w:jc w:val="both"/>
      </w:pPr>
      <w:bookmarkStart w:id="7" w:name="_Toc159442734"/>
      <w:r>
        <w:t>Napěťové soustavy</w:t>
      </w:r>
      <w:bookmarkEnd w:id="7"/>
    </w:p>
    <w:p w14:paraId="76C5C020" w14:textId="71DECCFE" w:rsidR="00FD206E" w:rsidRDefault="00FD206E" w:rsidP="004D7A46">
      <w:pPr>
        <w:pStyle w:val="Odsazen3"/>
        <w:jc w:val="both"/>
      </w:pPr>
      <w:r>
        <w:t>1/N/PE AC 400/230V 50Hz / TN-S</w:t>
      </w:r>
      <w:r>
        <w:tab/>
      </w:r>
    </w:p>
    <w:p w14:paraId="10DDB2BC" w14:textId="5E2E712C" w:rsidR="00831FE4" w:rsidRDefault="00831FE4" w:rsidP="00285135">
      <w:pPr>
        <w:jc w:val="both"/>
      </w:pPr>
      <w:r>
        <w:t>Rozdělení soustav</w:t>
      </w:r>
      <w:r w:rsidR="00C06261">
        <w:t xml:space="preserve"> z </w:t>
      </w:r>
      <w:r>
        <w:t xml:space="preserve">TN-C na TN-C-S </w:t>
      </w:r>
      <w:r w:rsidR="00FD206E">
        <w:t>je zajiš</w:t>
      </w:r>
      <w:r w:rsidR="00644677">
        <w:t>tě</w:t>
      </w:r>
      <w:r w:rsidR="00FD206E">
        <w:t xml:space="preserve">no </w:t>
      </w:r>
      <w:r w:rsidR="00644677">
        <w:t>ve stávajícím rozvaděči silnoproudu</w:t>
      </w:r>
      <w:r w:rsidR="00FD206E">
        <w:t xml:space="preserve">. Veškeré vývody z rozvaděčů </w:t>
      </w:r>
      <w:proofErr w:type="spellStart"/>
      <w:r w:rsidR="00FD206E">
        <w:t>MaR</w:t>
      </w:r>
      <w:proofErr w:type="spellEnd"/>
      <w:r w:rsidR="00FD206E">
        <w:t xml:space="preserve"> </w:t>
      </w:r>
      <w:r w:rsidR="00A72001">
        <w:t>jsou</w:t>
      </w:r>
      <w:r w:rsidR="00FD206E">
        <w:t xml:space="preserve"> v napěťové soustavě TN-S, případně 2 24VAC/DC </w:t>
      </w:r>
      <w:r w:rsidR="00FC281A">
        <w:t>P</w:t>
      </w:r>
      <w:r w:rsidR="00FD206E">
        <w:t xml:space="preserve">ELV, FELV. </w:t>
      </w:r>
    </w:p>
    <w:p w14:paraId="06942800" w14:textId="43936BDA" w:rsidR="00FD206E" w:rsidRDefault="00FD206E" w:rsidP="00285135">
      <w:pPr>
        <w:jc w:val="both"/>
      </w:pPr>
      <w:r>
        <w:t>Topologie rozvodu bude dle ČSN 341610 §1613 :</w:t>
      </w:r>
    </w:p>
    <w:p w14:paraId="17787B83" w14:textId="741995B3" w:rsidR="00FD206E" w:rsidRDefault="00FD206E" w:rsidP="00CA62F9">
      <w:pPr>
        <w:pStyle w:val="Odrky"/>
        <w:jc w:val="both"/>
      </w:pPr>
      <w:r>
        <w:t>paprskový – pro připojení jednoho spotřebiče, kdy napájecí vedení vychází z rozvaděče a končí u připojeného spotřebiče</w:t>
      </w:r>
    </w:p>
    <w:p w14:paraId="4E170B91" w14:textId="766A665B" w:rsidR="00FD206E" w:rsidRDefault="00FD206E" w:rsidP="00CA62F9">
      <w:pPr>
        <w:pStyle w:val="Odrky"/>
        <w:jc w:val="both"/>
      </w:pPr>
      <w:r>
        <w:t xml:space="preserve">průběžný – pro připojení více spotřebičů společného proudového okruhu, kdy napájení vychází z rozvaděče a končí u posledního připojovaného spotřebiče. </w:t>
      </w:r>
    </w:p>
    <w:p w14:paraId="241E9431" w14:textId="77777777" w:rsidR="00831FE4" w:rsidRDefault="00831FE4" w:rsidP="00285135">
      <w:pPr>
        <w:pStyle w:val="Nadpis2"/>
        <w:jc w:val="both"/>
      </w:pPr>
      <w:bookmarkStart w:id="8" w:name="_Toc159442735"/>
      <w:r>
        <w:t>Ochrana před úrazem elektrickým proudem</w:t>
      </w:r>
      <w:bookmarkEnd w:id="8"/>
    </w:p>
    <w:p w14:paraId="4427D0A0" w14:textId="77777777" w:rsidR="00831FE4" w:rsidRDefault="00831FE4" w:rsidP="00285135">
      <w:pPr>
        <w:jc w:val="both"/>
      </w:pPr>
      <w:r>
        <w:t xml:space="preserve">Základní ochrana elektrických zařízení nízkého napětí je zajištěna základní izolací živých částí, přepážkami nebo kryty, dle podmínek </w:t>
      </w:r>
      <w:r w:rsidR="00C06261">
        <w:t>ČSN </w:t>
      </w:r>
      <w:r>
        <w:t>33 2000-4-41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3, Příloha A.</w:t>
      </w:r>
    </w:p>
    <w:p w14:paraId="467B6623" w14:textId="77777777" w:rsidR="00831FE4" w:rsidRDefault="00831FE4" w:rsidP="00285135">
      <w:pPr>
        <w:jc w:val="both"/>
      </w:pPr>
      <w:r>
        <w:t>V síti TN je ochrana při poruše zajištěna automatickým odpojením od zdroje</w:t>
      </w:r>
      <w:r w:rsidR="00C06261">
        <w:t xml:space="preserve"> s </w:t>
      </w:r>
      <w:r>
        <w:t>ochranným uzemněním</w:t>
      </w:r>
      <w:r w:rsidR="00C06261">
        <w:t xml:space="preserve"> a </w:t>
      </w:r>
      <w:r>
        <w:t xml:space="preserve">ochranným pospojováním za podmínek dle </w:t>
      </w:r>
      <w:r w:rsidR="00C06261">
        <w:t>ČSN </w:t>
      </w:r>
      <w:r>
        <w:t>33 2000-4-41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411.1 až 411.3</w:t>
      </w:r>
      <w:r w:rsidR="00C06261">
        <w:t xml:space="preserve"> a čl. </w:t>
      </w:r>
      <w:r>
        <w:t>411.4.</w:t>
      </w:r>
      <w:r w:rsidR="00C06261">
        <w:t xml:space="preserve"> </w:t>
      </w:r>
      <w:r>
        <w:t>Součástí obvyklých ochranných opatření je</w:t>
      </w:r>
      <w:r w:rsidR="00C06261">
        <w:t xml:space="preserve"> i </w:t>
      </w:r>
      <w:r>
        <w:t xml:space="preserve">doplňková ochrana proudovými chrániči dle </w:t>
      </w:r>
      <w:r w:rsidR="00C06261">
        <w:t>čl. </w:t>
      </w:r>
      <w:r>
        <w:t>415.1.</w:t>
      </w:r>
    </w:p>
    <w:p w14:paraId="4BC044C0" w14:textId="77777777" w:rsidR="00415A76" w:rsidRDefault="00415A76" w:rsidP="00415A76">
      <w:pPr>
        <w:pStyle w:val="Nadpis2"/>
        <w:numPr>
          <w:ilvl w:val="0"/>
          <w:numId w:val="0"/>
        </w:numPr>
        <w:ind w:left="714" w:hanging="714"/>
        <w:jc w:val="both"/>
      </w:pPr>
    </w:p>
    <w:p w14:paraId="412F3070" w14:textId="17344824" w:rsidR="00831FE4" w:rsidRDefault="00831FE4" w:rsidP="00285135">
      <w:pPr>
        <w:pStyle w:val="Nadpis2"/>
        <w:jc w:val="both"/>
      </w:pPr>
      <w:bookmarkStart w:id="9" w:name="_Toc159442736"/>
      <w:r>
        <w:t>Bilance energií</w:t>
      </w:r>
      <w:bookmarkEnd w:id="9"/>
    </w:p>
    <w:p w14:paraId="2F7BF612" w14:textId="42AE3FAD" w:rsidR="00831FE4" w:rsidRDefault="00135F04" w:rsidP="00285135">
      <w:pPr>
        <w:pStyle w:val="Odsazen3"/>
        <w:jc w:val="both"/>
      </w:pPr>
      <w:r>
        <w:t>Rekonstrukcí nedojde k navýšení spotřeby elektrické energie.</w:t>
      </w:r>
    </w:p>
    <w:p w14:paraId="0A2A34BD" w14:textId="77777777" w:rsidR="00461675" w:rsidRDefault="00461675" w:rsidP="00285135">
      <w:pPr>
        <w:pStyle w:val="Odsazen3"/>
        <w:jc w:val="both"/>
      </w:pPr>
    </w:p>
    <w:p w14:paraId="3919D051" w14:textId="77777777" w:rsidR="00831FE4" w:rsidRDefault="00831FE4" w:rsidP="00285135">
      <w:pPr>
        <w:pStyle w:val="Nadpis2"/>
        <w:jc w:val="both"/>
      </w:pPr>
      <w:bookmarkStart w:id="10" w:name="_Toc159442737"/>
      <w:r>
        <w:t>Elektromagnetická kompatibilita</w:t>
      </w:r>
      <w:bookmarkEnd w:id="10"/>
    </w:p>
    <w:p w14:paraId="2E5986F9" w14:textId="485C17AE" w:rsidR="00831FE4" w:rsidRDefault="00C06261" w:rsidP="00285135">
      <w:pPr>
        <w:jc w:val="both"/>
      </w:pPr>
      <w:r>
        <w:t>Dle </w:t>
      </w:r>
      <w:r w:rsidR="00831FE4">
        <w:t>nařízení vlády</w:t>
      </w:r>
      <w:r>
        <w:t xml:space="preserve"> č. </w:t>
      </w:r>
      <w:r w:rsidR="00831FE4">
        <w:t>117/2016</w:t>
      </w:r>
      <w:r>
        <w:t> Sb.</w:t>
      </w:r>
      <w:r w:rsidR="00831FE4">
        <w:t>,</w:t>
      </w:r>
      <w:r>
        <w:t xml:space="preserve"> o </w:t>
      </w:r>
      <w:r w:rsidR="00831FE4">
        <w:t>posuzování shody výrobků</w:t>
      </w:r>
      <w:r>
        <w:t xml:space="preserve"> z </w:t>
      </w:r>
      <w:r w:rsidR="00831FE4">
        <w:t>hlediska elektromagnetické kompatibility při jejich dodávání na trh, Příloha</w:t>
      </w:r>
      <w:r>
        <w:t xml:space="preserve"> č. </w:t>
      </w:r>
      <w:r w:rsidR="00831FE4">
        <w:t>1, bod 2, musí být pevná instalace instalována</w:t>
      </w:r>
      <w:r>
        <w:t xml:space="preserve"> s </w:t>
      </w:r>
      <w:r w:rsidR="00831FE4">
        <w:t>použitím pravidel správné praxe</w:t>
      </w:r>
      <w:r>
        <w:t xml:space="preserve"> a </w:t>
      </w:r>
      <w:r w:rsidR="00831FE4">
        <w:t>s ohledem na údaje</w:t>
      </w:r>
      <w:r>
        <w:t xml:space="preserve"> o </w:t>
      </w:r>
      <w:r w:rsidR="00831FE4">
        <w:t xml:space="preserve">určeném použití komponentů. </w:t>
      </w:r>
    </w:p>
    <w:p w14:paraId="3B9BC63D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268/2009</w:t>
      </w:r>
      <w:r>
        <w:t> Sb.</w:t>
      </w:r>
      <w:r w:rsidR="00831FE4">
        <w:t>,</w:t>
      </w:r>
      <w:r>
        <w:t xml:space="preserve"> o </w:t>
      </w:r>
      <w:r w:rsidR="00831FE4">
        <w:t>technických požadavcích na stavby, ve znění pozdějších předpisů,</w:t>
      </w:r>
      <w:r>
        <w:t xml:space="preserve"> § </w:t>
      </w:r>
      <w:r w:rsidR="00831FE4">
        <w:t xml:space="preserve">34 </w:t>
      </w:r>
      <w:r>
        <w:t>odst. </w:t>
      </w:r>
      <w:r w:rsidR="00831FE4">
        <w:t xml:space="preserve">2 </w:t>
      </w:r>
      <w:r>
        <w:t>písm. </w:t>
      </w:r>
      <w:r w:rsidR="00831FE4">
        <w:t>f), musí elektrický rozvod splňovat</w:t>
      </w:r>
      <w:r>
        <w:t xml:space="preserve"> v </w:t>
      </w:r>
      <w:r w:rsidR="00831FE4">
        <w:t>souladu</w:t>
      </w:r>
      <w:r>
        <w:t xml:space="preserve"> s </w:t>
      </w:r>
      <w:r w:rsidR="00831FE4">
        <w:t>normovými hodnotami požadavky na zamezení vzájemných nepříznivých vlivů</w:t>
      </w:r>
      <w:r>
        <w:t xml:space="preserve"> a </w:t>
      </w:r>
      <w:r w:rsidR="00831FE4">
        <w:t>rušivých napětí při křižování</w:t>
      </w:r>
      <w:r>
        <w:t xml:space="preserve"> a </w:t>
      </w:r>
      <w:r w:rsidR="00831FE4">
        <w:t>souběhu silnoproudých vedení</w:t>
      </w:r>
      <w:r>
        <w:t xml:space="preserve"> a </w:t>
      </w:r>
      <w:r w:rsidR="00831FE4">
        <w:t>vedení elektronických komunikací.</w:t>
      </w:r>
    </w:p>
    <w:p w14:paraId="6210EC72" w14:textId="307A6ABD" w:rsidR="00831FE4" w:rsidRDefault="00C06261" w:rsidP="00285135">
      <w:pPr>
        <w:jc w:val="both"/>
      </w:pPr>
      <w:r>
        <w:t>Dle ČSN </w:t>
      </w:r>
      <w:r w:rsidR="00831FE4">
        <w:t xml:space="preserve">33 2000-4-444, </w:t>
      </w:r>
      <w:r>
        <w:t>čl. </w:t>
      </w:r>
      <w:r w:rsidR="00831FE4">
        <w:t xml:space="preserve">444.4.2 </w:t>
      </w:r>
      <w:r>
        <w:t>písm. </w:t>
      </w:r>
      <w:r w:rsidR="00831FE4">
        <w:t>d) by měly být silové</w:t>
      </w:r>
      <w:r>
        <w:t xml:space="preserve"> a </w:t>
      </w:r>
      <w:r w:rsidR="00831FE4">
        <w:t>slaboproudé kabely vedeny zvlášť</w:t>
      </w:r>
      <w:r>
        <w:t xml:space="preserve"> v </w:t>
      </w:r>
      <w:r w:rsidR="00831FE4">
        <w:t>souladu</w:t>
      </w:r>
      <w:r>
        <w:t xml:space="preserve"> s </w:t>
      </w:r>
      <w:r w:rsidR="00831FE4">
        <w:t>požadavky</w:t>
      </w:r>
      <w:r>
        <w:t xml:space="preserve"> a </w:t>
      </w:r>
      <w:r w:rsidR="00831FE4">
        <w:t>doporučeními</w:t>
      </w:r>
      <w:r>
        <w:t xml:space="preserve"> ČSN EN </w:t>
      </w:r>
      <w:r w:rsidR="00831FE4">
        <w:t>50174-2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 xml:space="preserve">6.2, </w:t>
      </w:r>
      <w:r>
        <w:t>popř. </w:t>
      </w:r>
      <w:r w:rsidR="00831FE4">
        <w:t xml:space="preserve">dle </w:t>
      </w:r>
      <w:r>
        <w:t>čl. </w:t>
      </w:r>
      <w:r w:rsidR="00831FE4">
        <w:t>444.6.2 musí být oddělovací vzdušná vzdálenost mezi silovými</w:t>
      </w:r>
      <w:r>
        <w:t xml:space="preserve"> a </w:t>
      </w:r>
      <w:r w:rsidR="00831FE4">
        <w:t>slaboproudými kabely nejméně 200</w:t>
      </w:r>
      <w:r>
        <w:t> mm</w:t>
      </w:r>
      <w:r w:rsidR="00831FE4">
        <w:t>. Silové</w:t>
      </w:r>
      <w:r>
        <w:t xml:space="preserve"> a </w:t>
      </w:r>
      <w:r w:rsidR="00831FE4">
        <w:t>slaboproudé kabely by se dále měly křížit pokud možno pouze</w:t>
      </w:r>
      <w:r>
        <w:t xml:space="preserve"> v </w:t>
      </w:r>
      <w:r w:rsidR="00831FE4">
        <w:t>pravých úhlech.</w:t>
      </w:r>
      <w:r w:rsidR="00380623">
        <w:t xml:space="preserve"> Podrobněji k segregaci datové a silové kabeláže také viz. ČSN 50174-2 ed.3.</w:t>
      </w:r>
      <w:r w:rsidR="00EE3217">
        <w:t xml:space="preserve"> </w:t>
      </w:r>
      <w:r w:rsidR="00DB4AB4">
        <w:t>Uvedenou mezeru je možné zmírnit použitím stínících přepážek a prostorovým oddělením kabelů.</w:t>
      </w:r>
    </w:p>
    <w:p w14:paraId="3E4BCCE5" w14:textId="77777777" w:rsidR="00831FE4" w:rsidRDefault="00C06261" w:rsidP="00285135">
      <w:pPr>
        <w:jc w:val="both"/>
      </w:pPr>
      <w:r>
        <w:t>Dle ČSN </w:t>
      </w:r>
      <w:r w:rsidR="00831FE4">
        <w:t xml:space="preserve">33 2000-4-444, </w:t>
      </w:r>
      <w:r>
        <w:t>čl. </w:t>
      </w:r>
      <w:r w:rsidR="00831FE4">
        <w:t xml:space="preserve">444.4.2 </w:t>
      </w:r>
      <w:r>
        <w:t>písm. </w:t>
      </w:r>
      <w:r w:rsidR="00831FE4">
        <w:t>h) musí být veškeré kabely odděleny od jímací soustavy</w:t>
      </w:r>
      <w:r>
        <w:t xml:space="preserve"> a </w:t>
      </w:r>
      <w:r w:rsidR="00831FE4">
        <w:t>od svodů systému ochrany před bleskem (LPS) buď minimální vzdáleností, nebo použitím stínění.</w:t>
      </w:r>
    </w:p>
    <w:p w14:paraId="7D005437" w14:textId="77777777" w:rsidR="00831FE4" w:rsidRDefault="00C06261" w:rsidP="00285135">
      <w:pPr>
        <w:jc w:val="both"/>
      </w:pPr>
      <w:r>
        <w:lastRenderedPageBreak/>
        <w:t>Dle ČSN </w:t>
      </w:r>
      <w:r w:rsidR="00831FE4">
        <w:t>33 2130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>4.1.3 je třeba při vedení vnitřních rozvodů zajistit</w:t>
      </w:r>
      <w:r>
        <w:t xml:space="preserve"> i </w:t>
      </w:r>
      <w:r w:rsidR="00831FE4">
        <w:t>vnitřní ochranu před bleskem</w:t>
      </w:r>
      <w:r>
        <w:t xml:space="preserve"> v </w:t>
      </w:r>
      <w:r w:rsidR="00831FE4">
        <w:t>souladu</w:t>
      </w:r>
      <w:r>
        <w:t xml:space="preserve"> s </w:t>
      </w:r>
      <w:r w:rsidR="00831FE4">
        <w:t>požadavky uvedenými</w:t>
      </w:r>
      <w:r>
        <w:t xml:space="preserve"> v </w:t>
      </w:r>
      <w:r w:rsidR="00831FE4">
        <w:t xml:space="preserve">souboru </w:t>
      </w:r>
      <w:r>
        <w:t>ČSN EN </w:t>
      </w:r>
      <w:r w:rsidR="00831FE4">
        <w:t>62305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2,</w:t>
      </w:r>
      <w:r>
        <w:t xml:space="preserve"> a </w:t>
      </w:r>
      <w:r w:rsidR="00831FE4">
        <w:t>to především zamezením vzniku zbytečných smyček tvořených rozvody silovými</w:t>
      </w:r>
      <w:r>
        <w:t xml:space="preserve"> a </w:t>
      </w:r>
      <w:r w:rsidR="00831FE4">
        <w:t>elektronických komunikací, neukládáním elektrického vedení</w:t>
      </w:r>
      <w:r>
        <w:t xml:space="preserve"> v </w:t>
      </w:r>
      <w:r w:rsidR="00831FE4">
        <w:t>blízkosti svodů hromosvodu, atd.</w:t>
      </w:r>
    </w:p>
    <w:p w14:paraId="10ABB8D2" w14:textId="4E0138EC" w:rsidR="00831FE4" w:rsidRDefault="00C06261" w:rsidP="00285135">
      <w:pPr>
        <w:jc w:val="both"/>
      </w:pPr>
      <w:r>
        <w:t>Dle ČSN </w:t>
      </w:r>
      <w:r w:rsidR="00831FE4">
        <w:t>33 2000-5-52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524.2</w:t>
      </w:r>
      <w:r w:rsidR="00DB4AB4">
        <w:t xml:space="preserve"> není</w:t>
      </w:r>
      <w:r w:rsidR="00831FE4">
        <w:t xml:space="preserve"> pravděpodobné, že</w:t>
      </w:r>
      <w:r>
        <w:t xml:space="preserve"> v </w:t>
      </w:r>
      <w:r w:rsidR="00831FE4">
        <w:t>řešené instalaci bude podíl třetí harmonické proudu</w:t>
      </w:r>
      <w:r>
        <w:t xml:space="preserve"> a </w:t>
      </w:r>
      <w:r w:rsidR="00831FE4">
        <w:t>jejích lichých násobků vyšší jak 33 %.</w:t>
      </w:r>
      <w:r w:rsidR="00831FE4">
        <w:rPr>
          <w:rStyle w:val="Znakapoznpodarou"/>
        </w:rPr>
        <w:footnoteReference w:id="1"/>
      </w:r>
      <w:r w:rsidR="00831FE4">
        <w:rPr>
          <w:rStyle w:val="Znakapoznpodarou"/>
        </w:rPr>
        <w:footnoteReference w:id="2"/>
      </w:r>
      <w:r w:rsidR="00831FE4">
        <w:rPr>
          <w:rStyle w:val="Znakapoznpodarou"/>
        </w:rPr>
        <w:footnoteReference w:id="3"/>
      </w:r>
    </w:p>
    <w:p w14:paraId="26DE0710" w14:textId="4B43B1A4" w:rsidR="00831FE4" w:rsidRDefault="00C06261" w:rsidP="00285135">
      <w:pPr>
        <w:jc w:val="both"/>
      </w:pPr>
      <w:r>
        <w:t>Dle ČSN </w:t>
      </w:r>
      <w:r w:rsidR="00831FE4">
        <w:t>33 2000-5-52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523.6.3</w:t>
      </w:r>
      <w:r>
        <w:t xml:space="preserve"> a čl. </w:t>
      </w:r>
      <w:r w:rsidR="00831FE4">
        <w:t xml:space="preserve">524.2.3 </w:t>
      </w:r>
      <w:r w:rsidR="00DB4AB4">
        <w:t xml:space="preserve">by </w:t>
      </w:r>
      <w:r>
        <w:t>v </w:t>
      </w:r>
      <w:r w:rsidR="00831FE4">
        <w:t>takovém případě (</w:t>
      </w:r>
      <w:r>
        <w:t>tj. v </w:t>
      </w:r>
      <w:r w:rsidR="00831FE4">
        <w:t>případě, kdy je podíl třetí</w:t>
      </w:r>
      <w:r>
        <w:t xml:space="preserve"> a </w:t>
      </w:r>
      <w:r w:rsidR="00831FE4">
        <w:t xml:space="preserve">lichých násobků třetí harmonické větší než 15 %) </w:t>
      </w:r>
      <w:r w:rsidR="00DB4AB4">
        <w:t xml:space="preserve">nesměl být </w:t>
      </w:r>
      <w:r w:rsidR="00831FE4">
        <w:t xml:space="preserve">průřez nulových vodičů (a dle </w:t>
      </w:r>
      <w:r>
        <w:t>čl. </w:t>
      </w:r>
      <w:r w:rsidR="00831FE4">
        <w:t>523.6.4 identicky</w:t>
      </w:r>
      <w:r>
        <w:t xml:space="preserve"> i </w:t>
      </w:r>
      <w:r w:rsidR="00831FE4">
        <w:t xml:space="preserve">průřez PEN vodičů) menší, než průřez vodičů fázových. </w:t>
      </w:r>
    </w:p>
    <w:p w14:paraId="2EC1C230" w14:textId="77777777" w:rsidR="00831FE4" w:rsidRDefault="00C06261" w:rsidP="00285135">
      <w:pPr>
        <w:jc w:val="both"/>
      </w:pPr>
      <w:r>
        <w:t>Dle ČSN </w:t>
      </w:r>
      <w:r w:rsidR="00831FE4">
        <w:t>33 2000-5-53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>2, Příloha A je pro elektronické spotřebiče</w:t>
      </w:r>
      <w:r>
        <w:t xml:space="preserve"> s </w:t>
      </w:r>
      <w:r w:rsidR="00831FE4">
        <w:t>jednofázovými usměrňovači přípustné používat minimálně proudové chrániče typu A, pro elektronické spotřebiče</w:t>
      </w:r>
      <w:r>
        <w:t xml:space="preserve"> s </w:t>
      </w:r>
      <w:r w:rsidR="00831FE4">
        <w:t>vyhlazením nebo</w:t>
      </w:r>
      <w:r>
        <w:t xml:space="preserve"> s </w:t>
      </w:r>
      <w:r w:rsidR="00831FE4">
        <w:t>trojfázovými usměrňovači je přípustné používat minimálně proudové chrániče typu B.</w:t>
      </w:r>
    </w:p>
    <w:p w14:paraId="5A4368F4" w14:textId="77777777" w:rsidR="00831FE4" w:rsidRDefault="00C06261" w:rsidP="00285135">
      <w:pPr>
        <w:jc w:val="both"/>
      </w:pPr>
      <w:r>
        <w:t>Dle ČSN EN </w:t>
      </w:r>
      <w:r w:rsidR="00831FE4">
        <w:t>61140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3, </w:t>
      </w:r>
      <w:r>
        <w:t>čl. </w:t>
      </w:r>
      <w:r w:rsidR="00831FE4">
        <w:t>7.6.3.4 musí být</w:t>
      </w:r>
      <w:r>
        <w:t xml:space="preserve"> v </w:t>
      </w:r>
      <w:r w:rsidR="00831FE4">
        <w:t>případě stejnosměrných proudů ochranným vodičem &gt;6</w:t>
      </w:r>
      <w:r>
        <w:t> mA</w:t>
      </w:r>
      <w:r w:rsidR="00831FE4">
        <w:t xml:space="preserve"> zvolen vhodný ochranný přístroj, např. proudový chránič (RCD) typu B.</w:t>
      </w:r>
    </w:p>
    <w:p w14:paraId="671E3759" w14:textId="77777777" w:rsidR="00831FE4" w:rsidRDefault="00831FE4" w:rsidP="00285135">
      <w:pPr>
        <w:pStyle w:val="Nadpis1"/>
        <w:jc w:val="both"/>
      </w:pPr>
      <w:bookmarkStart w:id="11" w:name="_Toc159442738"/>
      <w:r>
        <w:lastRenderedPageBreak/>
        <w:t>POPIS NAVRŽENÉHO ŘEŠENÍ</w:t>
      </w:r>
      <w:bookmarkEnd w:id="11"/>
    </w:p>
    <w:p w14:paraId="3E67F35A" w14:textId="54B47001" w:rsidR="00831FE4" w:rsidRDefault="00135F04" w:rsidP="00285135">
      <w:pPr>
        <w:pStyle w:val="Nadpis2"/>
        <w:jc w:val="both"/>
      </w:pPr>
      <w:bookmarkStart w:id="12" w:name="_Toc159442739"/>
      <w:r>
        <w:t>IRC REGULACE</w:t>
      </w:r>
      <w:bookmarkEnd w:id="12"/>
    </w:p>
    <w:p w14:paraId="20F1F9B1" w14:textId="7D0F95D2" w:rsidR="001F2239" w:rsidRDefault="00415A76" w:rsidP="001F2239">
      <w:pPr>
        <w:jc w:val="both"/>
      </w:pPr>
      <w:r>
        <w:t xml:space="preserve">IRC regulace bude instalována na jednotlivých patrech. V 1NP a 1NP budou instalovány rozvaděče </w:t>
      </w:r>
      <w:proofErr w:type="spellStart"/>
      <w:r>
        <w:t>MaR</w:t>
      </w:r>
      <w:proofErr w:type="spellEnd"/>
      <w:r>
        <w:t xml:space="preserve"> ve dvou místnoste</w:t>
      </w:r>
      <w:r w:rsidR="001F2239">
        <w:t xml:space="preserve">ch. V rozvaděči bude DDC regulátor s displejem, webserverem, připojený do místní sítě ethernet. Z regulátoru bude jedna linka </w:t>
      </w:r>
      <w:proofErr w:type="spellStart"/>
      <w:r w:rsidR="001F2239">
        <w:t>modbus</w:t>
      </w:r>
      <w:proofErr w:type="spellEnd"/>
      <w:r w:rsidR="001F2239">
        <w:t xml:space="preserve"> realizovaná pro prostorové snímače teploty s </w:t>
      </w:r>
      <w:r w:rsidR="00C17C27">
        <w:t>displejem</w:t>
      </w:r>
      <w:r w:rsidR="001F2239">
        <w:t xml:space="preserve">. Kabelové vedení bude instalováno do kruhové linky a mimo komunikace bude obsahovat napájení 24VDC pro napájení snímačů teploty.  Druhá linka </w:t>
      </w:r>
      <w:proofErr w:type="spellStart"/>
      <w:r w:rsidR="001F2239">
        <w:t>modbus</w:t>
      </w:r>
      <w:proofErr w:type="spellEnd"/>
      <w:r w:rsidR="001F2239">
        <w:t xml:space="preserve"> bude spojovat reléové moduly (1xDO, 1xDI) instalované na stěně s radiátory. Reléový modul bude ovládat </w:t>
      </w:r>
      <w:proofErr w:type="spellStart"/>
      <w:r w:rsidR="001F2239">
        <w:t>termoventil</w:t>
      </w:r>
      <w:proofErr w:type="spellEnd"/>
      <w:r w:rsidR="001F2239">
        <w:t xml:space="preserve"> radiátoru na základě požadované teploty v prostoru. Součástí kabeláže pro komunikaci bude i napájení 24VDC.</w:t>
      </w:r>
    </w:p>
    <w:p w14:paraId="5D76992C" w14:textId="655F19FF" w:rsidR="009F3699" w:rsidRDefault="001F2239" w:rsidP="00285135">
      <w:pPr>
        <w:jc w:val="both"/>
      </w:pPr>
      <w:r>
        <w:t xml:space="preserve">DDC regulátor bude připojen do místní sítě a obsluha bude komunikovat s regulátorem pomocí webserveru. </w:t>
      </w:r>
      <w:r w:rsidR="009F3699">
        <w:t xml:space="preserve"> </w:t>
      </w:r>
    </w:p>
    <w:p w14:paraId="45D2AC7D" w14:textId="7EEBF04D" w:rsidR="008240E9" w:rsidRDefault="008240E9" w:rsidP="00285135">
      <w:pPr>
        <w:jc w:val="both"/>
      </w:pPr>
      <w:r>
        <w:t xml:space="preserve"> Součástí kabeláže pro komunikaci bude i napájení 24VDC.</w:t>
      </w:r>
    </w:p>
    <w:p w14:paraId="459F54C1" w14:textId="77777777" w:rsidR="00EF4B58" w:rsidRDefault="001F2239" w:rsidP="00285135">
      <w:pPr>
        <w:jc w:val="both"/>
      </w:pPr>
      <w:r>
        <w:t>V 1.NP budou instalované dva rozvaděče s DDC regulátorem</w:t>
      </w:r>
    </w:p>
    <w:p w14:paraId="350EA819" w14:textId="77777777" w:rsidR="00EF4B58" w:rsidRDefault="00EF4B58" w:rsidP="00285135">
      <w:pPr>
        <w:jc w:val="both"/>
      </w:pPr>
      <w:r>
        <w:t>V 2.NP budou instalované dva rozvaděče s DDC regulátorem</w:t>
      </w:r>
    </w:p>
    <w:p w14:paraId="688853A3" w14:textId="21DC5879" w:rsidR="00EF4B58" w:rsidRDefault="00EF4B58" w:rsidP="00285135">
      <w:pPr>
        <w:jc w:val="both"/>
      </w:pPr>
      <w:r>
        <w:t>V</w:t>
      </w:r>
      <w:r w:rsidR="00DA032A">
        <w:t> </w:t>
      </w:r>
      <w:r>
        <w:t>3</w:t>
      </w:r>
      <w:r w:rsidR="00DA032A">
        <w:t xml:space="preserve">, </w:t>
      </w:r>
      <w:r>
        <w:t xml:space="preserve">4 </w:t>
      </w:r>
      <w:r w:rsidR="00DA032A">
        <w:t xml:space="preserve"> a 5 </w:t>
      </w:r>
      <w:r>
        <w:t>NP bude instalován vždy jeden rozvaděč s DDC regulátorem.</w:t>
      </w:r>
    </w:p>
    <w:p w14:paraId="2B112019" w14:textId="77777777" w:rsidR="00EF4B58" w:rsidRDefault="00EF4B58" w:rsidP="00285135">
      <w:pPr>
        <w:jc w:val="both"/>
      </w:pPr>
    </w:p>
    <w:p w14:paraId="68AF6995" w14:textId="663DB7A4" w:rsidR="00EF4B58" w:rsidRDefault="00EF4B58" w:rsidP="00285135">
      <w:pPr>
        <w:jc w:val="both"/>
      </w:pPr>
      <w:r>
        <w:t>DDC regulátory budou připojeny kabelem CYKY-J 3x2,5 do rozvaděče silnoproudu, případně do v</w:t>
      </w:r>
      <w:r w:rsidR="006936BC">
        <w:t>o</w:t>
      </w:r>
      <w:r>
        <w:t>lné zásuvk</w:t>
      </w:r>
      <w:r w:rsidR="00304907">
        <w:t>y</w:t>
      </w:r>
      <w:r>
        <w:t xml:space="preserve"> 230V.</w:t>
      </w:r>
    </w:p>
    <w:p w14:paraId="3BCE4445" w14:textId="77777777" w:rsidR="00EF4B58" w:rsidRDefault="00EF4B58" w:rsidP="00285135">
      <w:pPr>
        <w:jc w:val="both"/>
      </w:pPr>
    </w:p>
    <w:p w14:paraId="5D467CB4" w14:textId="77777777" w:rsidR="00831FE4" w:rsidRPr="00B05F67" w:rsidRDefault="00831FE4" w:rsidP="00B05F67">
      <w:pPr>
        <w:pStyle w:val="Nadpis2"/>
      </w:pPr>
      <w:bookmarkStart w:id="13" w:name="_Toc159442740"/>
      <w:r w:rsidRPr="00B05F67">
        <w:t>Popis řešení, funkce</w:t>
      </w:r>
      <w:r w:rsidR="00C06261" w:rsidRPr="00B05F67">
        <w:t xml:space="preserve"> a </w:t>
      </w:r>
      <w:r w:rsidRPr="00B05F67">
        <w:t>uspořádání instalace</w:t>
      </w:r>
      <w:bookmarkEnd w:id="13"/>
    </w:p>
    <w:p w14:paraId="51525AA6" w14:textId="108068F1" w:rsidR="00327BD2" w:rsidRDefault="00327BD2" w:rsidP="00285135">
      <w:pPr>
        <w:pStyle w:val="Nadpis3"/>
        <w:jc w:val="both"/>
      </w:pPr>
      <w:bookmarkStart w:id="14" w:name="_Toc159442741"/>
      <w:r>
        <w:t>Řídící systém</w:t>
      </w:r>
      <w:bookmarkEnd w:id="14"/>
    </w:p>
    <w:p w14:paraId="2946AEFB" w14:textId="35D009CC" w:rsidR="00C641F5" w:rsidRDefault="00C641F5" w:rsidP="00477C38">
      <w:pPr>
        <w:jc w:val="both"/>
      </w:pPr>
      <w:r>
        <w:t xml:space="preserve">Pro řízení a regulaci </w:t>
      </w:r>
      <w:r w:rsidR="00477C38">
        <w:t>je navržen</w:t>
      </w:r>
      <w:r>
        <w:t xml:space="preserve"> volně programovatelný řídící systém (PLC)</w:t>
      </w:r>
      <w:r w:rsidR="00760717">
        <w:t xml:space="preserve"> </w:t>
      </w:r>
      <w:r>
        <w:t xml:space="preserve">s decentralizovanou výstavbou s výstupem na BMS a možností komunikace pro dálkovou správu objektu. </w:t>
      </w:r>
      <w:r w:rsidR="00B726B9">
        <w:t>LCD displej</w:t>
      </w:r>
      <w:r w:rsidR="00C15FB9">
        <w:t xml:space="preserve"> bude vybaven webserverem pro grafickou vizualizaci technologického zřízení.</w:t>
      </w:r>
      <w:r w:rsidR="00B726B9">
        <w:t xml:space="preserve"> </w:t>
      </w:r>
    </w:p>
    <w:p w14:paraId="6BDD064F" w14:textId="24DB3AD2" w:rsidR="00477C38" w:rsidRDefault="00C641F5" w:rsidP="000408A8">
      <w:pPr>
        <w:jc w:val="both"/>
      </w:pPr>
      <w:r>
        <w:t>Moderní prostředky BMS, jejichž aplikace je pro daný účel použita, umožňují realizaci řízení a správy objektu na úrovni tzv. inteligentní budovy. Optimální provoz je navržen jak z hlediska vynaložených provozních nákladů, tak i dosažení parametrů prostředí a služeb poskytovaných</w:t>
      </w:r>
      <w:r w:rsidR="002411BD">
        <w:t xml:space="preserve"> </w:t>
      </w:r>
      <w:r>
        <w:t xml:space="preserve">uživatelům budovy. </w:t>
      </w:r>
    </w:p>
    <w:p w14:paraId="3ABC694E" w14:textId="760CF44B" w:rsidR="00477C38" w:rsidRDefault="009D3933" w:rsidP="000408A8">
      <w:pPr>
        <w:jc w:val="both"/>
      </w:pPr>
      <w:r>
        <w:t>M</w:t>
      </w:r>
      <w:r w:rsidR="00477C38">
        <w:t>odulární flexibilní systém</w:t>
      </w:r>
      <w:r>
        <w:t xml:space="preserve"> je možné v kdykoli doplnit a rozšířit</w:t>
      </w:r>
      <w:r w:rsidR="00477C38">
        <w:t>.</w:t>
      </w:r>
      <w:r w:rsidR="00C17C27">
        <w:t xml:space="preserve"> IRC regulaci lze provádět po etapách – vždy část od DDC regulátoru. Zakázku tak bude možno rozdělit až na </w:t>
      </w:r>
      <w:r w:rsidR="00DA032A">
        <w:t>7</w:t>
      </w:r>
      <w:r w:rsidR="00C17C27">
        <w:t xml:space="preserve"> etap.</w:t>
      </w:r>
    </w:p>
    <w:p w14:paraId="028D750C" w14:textId="77777777" w:rsidR="00EF4B58" w:rsidRDefault="00EF4B58" w:rsidP="000408A8">
      <w:pPr>
        <w:jc w:val="both"/>
      </w:pPr>
    </w:p>
    <w:p w14:paraId="4B1839F4" w14:textId="77777777" w:rsidR="0091516A" w:rsidRDefault="0091516A" w:rsidP="0091516A">
      <w:pPr>
        <w:pStyle w:val="Nadpis3"/>
        <w:jc w:val="both"/>
      </w:pPr>
      <w:bookmarkStart w:id="15" w:name="_Toc159442742"/>
      <w:r>
        <w:t>Způsob uložení kabelových vedení vůči stavebním konstrukcím</w:t>
      </w:r>
      <w:bookmarkEnd w:id="15"/>
    </w:p>
    <w:p w14:paraId="7B742639" w14:textId="7565C2CD" w:rsidR="0091516A" w:rsidRDefault="0091516A" w:rsidP="0091516A">
      <w:pPr>
        <w:jc w:val="both"/>
      </w:pPr>
      <w:r>
        <w:t xml:space="preserve">Dle nařízení vlády č. 101/2005 Sb., o podrobnějších požadavcích na pracoviště a pracovní prostředí, Příloha, bod 2.1.5, </w:t>
      </w:r>
      <w:r w:rsidR="007B47C7">
        <w:t>byly</w:t>
      </w:r>
      <w:r>
        <w:t xml:space="preserve"> průchody stěnami a konstrukcemi provedeny tak, aby </w:t>
      </w:r>
      <w:r w:rsidR="007B47C7">
        <w:t>nedošlo</w:t>
      </w:r>
      <w:r>
        <w:t xml:space="preserve"> k poškození instalace ani stavby. Vzdálenosti vodičů a kabelů navzájem, od částí staveb, od nosných a jiných konstrukcí, </w:t>
      </w:r>
      <w:r w:rsidR="007B47C7">
        <w:t>byly</w:t>
      </w:r>
      <w:r>
        <w:t xml:space="preserve"> voleny podle druhu izolace a způsobu jejich uložení.</w:t>
      </w:r>
    </w:p>
    <w:p w14:paraId="31EB4EB8" w14:textId="563FA36B" w:rsidR="0091516A" w:rsidRDefault="0091516A" w:rsidP="0091516A">
      <w:pPr>
        <w:jc w:val="both"/>
      </w:pPr>
      <w:r>
        <w:lastRenderedPageBreak/>
        <w:t>Kabelo</w:t>
      </w:r>
      <w:r w:rsidR="00DB2279">
        <w:t>v</w:t>
      </w:r>
      <w:r w:rsidR="007B47C7">
        <w:t>é</w:t>
      </w:r>
      <w:r w:rsidR="00DB2279">
        <w:t xml:space="preserve"> vývod</w:t>
      </w:r>
      <w:r w:rsidR="007B47C7">
        <w:t>y</w:t>
      </w:r>
      <w:r w:rsidR="00DB2279">
        <w:t xml:space="preserve"> </w:t>
      </w:r>
      <w:r>
        <w:t>v</w:t>
      </w:r>
      <w:r w:rsidR="00193CDA">
        <w:t xml:space="preserve"> prostoru </w:t>
      </w:r>
      <w:r w:rsidR="00EF4B58">
        <w:t xml:space="preserve">¨jednotlivých pater budou z rozvaděče </w:t>
      </w:r>
      <w:proofErr w:type="spellStart"/>
      <w:r w:rsidR="00EF4B58">
        <w:t>MaR</w:t>
      </w:r>
      <w:proofErr w:type="spellEnd"/>
      <w:r w:rsidR="00EF4B58">
        <w:t xml:space="preserve"> vedeny nad podhledem v prostoru chodeb a jednotlivých tříd. Z podhledu budou vedeny svislé odbočky v PVC lištách, v</w:t>
      </w:r>
      <w:r w:rsidR="00F80DFA">
        <w:t xml:space="preserve"> 5</w:t>
      </w:r>
      <w:r w:rsidR="00EF4B58">
        <w:t xml:space="preserve">.NP budou kabely vedeny v dutině </w:t>
      </w:r>
      <w:proofErr w:type="spellStart"/>
      <w:r w:rsidR="00EF4B58">
        <w:t>sádrokartových</w:t>
      </w:r>
      <w:proofErr w:type="spellEnd"/>
      <w:r w:rsidR="00EF4B58">
        <w:t xml:space="preserve"> příček.  </w:t>
      </w:r>
      <w:r>
        <w:t xml:space="preserve"> </w:t>
      </w:r>
    </w:p>
    <w:p w14:paraId="79B789F0" w14:textId="24F1CBAD" w:rsidR="0091516A" w:rsidRDefault="0091516A" w:rsidP="0091516A">
      <w:pPr>
        <w:jc w:val="both"/>
      </w:pPr>
      <w:r>
        <w:t xml:space="preserve">Volba a pokládka kabelů </w:t>
      </w:r>
      <w:r w:rsidR="00C80B86">
        <w:t>je</w:t>
      </w:r>
      <w:r>
        <w:t xml:space="preserve"> dle ČSN EN 50565-1 a ČSN EN 50565-2, při používání odbočných krabic </w:t>
      </w:r>
      <w:r w:rsidR="00C80B86">
        <w:t>byly</w:t>
      </w:r>
      <w:r>
        <w:t xml:space="preserve"> dodržovány požadavky řady norem ČSN EN 60670, uložení kabelových rozvodů </w:t>
      </w:r>
      <w:r w:rsidR="00C80B86">
        <w:t>je</w:t>
      </w:r>
      <w:r>
        <w:t xml:space="preserve"> v souladu s ČSN 33 2000-5-52 </w:t>
      </w:r>
      <w:proofErr w:type="spellStart"/>
      <w:r>
        <w:t>ed</w:t>
      </w:r>
      <w:proofErr w:type="spellEnd"/>
      <w:r>
        <w:t>. 2, ČSN 33 2130 </w:t>
      </w:r>
      <w:proofErr w:type="spellStart"/>
      <w:r>
        <w:t>ed</w:t>
      </w:r>
      <w:proofErr w:type="spellEnd"/>
      <w:r>
        <w:t>. 3, ČSN EN 50174-1 </w:t>
      </w:r>
      <w:proofErr w:type="spellStart"/>
      <w:r>
        <w:t>ed</w:t>
      </w:r>
      <w:proofErr w:type="spellEnd"/>
      <w:r>
        <w:t>. 3 a ČSN EN 50174-2 </w:t>
      </w:r>
      <w:proofErr w:type="spellStart"/>
      <w:r>
        <w:t>ed</w:t>
      </w:r>
      <w:proofErr w:type="spellEnd"/>
      <w:r>
        <w:t>. 3.</w:t>
      </w:r>
    </w:p>
    <w:p w14:paraId="1133ACCF" w14:textId="77777777" w:rsidR="0091516A" w:rsidRDefault="0091516A" w:rsidP="0091516A">
      <w:pPr>
        <w:jc w:val="both"/>
      </w:pPr>
      <w:r>
        <w:t>V případě používání prodlužovacích šňůr a pohyblivých přívodů platí požadavky ČSN 34 0350 </w:t>
      </w:r>
      <w:proofErr w:type="spellStart"/>
      <w:r>
        <w:t>ed</w:t>
      </w:r>
      <w:proofErr w:type="spellEnd"/>
      <w:r>
        <w:t>. 2.</w:t>
      </w:r>
    </w:p>
    <w:p w14:paraId="067934FA" w14:textId="77777777" w:rsidR="0091516A" w:rsidRDefault="0091516A" w:rsidP="0091516A">
      <w:pPr>
        <w:jc w:val="both"/>
      </w:pPr>
      <w:r>
        <w:t>Součástí tohoto projektu je kompletní kabeláž pro napájení všech jednotlivých koncových zařízení, spotřebičů a elektroinstalačních prvků, ať už kabely pro jejich silové napojení, tak i kabely ke všem souvisejícím ovladačům a čidlům, včetně kabelové výzbroje pro kabely (kabelové trasy), a to včetně jejich dopravy, montáže, instalace, zapojení, a souvisejícího spojovacího a montážního materiálu.</w:t>
      </w:r>
    </w:p>
    <w:p w14:paraId="4E1CD8E4" w14:textId="77777777" w:rsidR="0091516A" w:rsidRDefault="0091516A" w:rsidP="0091516A">
      <w:pPr>
        <w:pStyle w:val="Nadpis3"/>
        <w:jc w:val="both"/>
      </w:pPr>
      <w:bookmarkStart w:id="16" w:name="_Toc159442743"/>
      <w:r>
        <w:t>Ochrana proti impulsnímu přepětí</w:t>
      </w:r>
      <w:bookmarkEnd w:id="16"/>
    </w:p>
    <w:p w14:paraId="43B985BC" w14:textId="77777777" w:rsidR="0091516A" w:rsidRDefault="0091516A" w:rsidP="0091516A">
      <w:pPr>
        <w:jc w:val="both"/>
      </w:pPr>
      <w:r>
        <w:t>Dle ČSN 33 2000-1 </w:t>
      </w:r>
      <w:proofErr w:type="spellStart"/>
      <w:r>
        <w:t>ed</w:t>
      </w:r>
      <w:proofErr w:type="spellEnd"/>
      <w:r>
        <w:t>. 2, čl. 131.6.2 musí být osoby, hospodářská zvířata i majetek chráněny před poškozením v důsledku přepětí, které vzniká z atmosférických vlivů, nebo ze spínacích procesů.</w:t>
      </w:r>
    </w:p>
    <w:p w14:paraId="3F4C4E25" w14:textId="77777777" w:rsidR="0091516A" w:rsidRDefault="0091516A" w:rsidP="0091516A">
      <w:pPr>
        <w:jc w:val="both"/>
      </w:pPr>
      <w:r>
        <w:t>Dle ČSN 33 2000-4-443 </w:t>
      </w:r>
      <w:proofErr w:type="spellStart"/>
      <w:r>
        <w:t>ed</w:t>
      </w:r>
      <w:proofErr w:type="spellEnd"/>
      <w:r>
        <w:t>. 3, čl. 443.4 písm. c) se musí ochrana před přechodnými přepětími zajišťovat tam, kde následky způsobené přepětím mohou postihovat komerční nebo průmyslové činnosti.</w:t>
      </w:r>
    </w:p>
    <w:p w14:paraId="6D5EBAE7" w14:textId="77777777" w:rsidR="0091516A" w:rsidRDefault="0091516A" w:rsidP="0091516A">
      <w:pPr>
        <w:jc w:val="both"/>
      </w:pPr>
      <w:r>
        <w:t>Dle ČSN 33 2000-5-534 </w:t>
      </w:r>
      <w:proofErr w:type="spellStart"/>
      <w:r>
        <w:t>ed</w:t>
      </w:r>
      <w:proofErr w:type="spellEnd"/>
      <w:r>
        <w:t>. 2, čl. 534.4.1 jestliže je budova vybavena vnějším systémem ochrany před bleskem nebo je ochrana před účinky přímého úderu blesku předepsána jiným způsobem, musí být použity přepěťové ochrany (SPD) typu 1; pro ochranu před účinky blesku a spínacích přepětí musí být použity SPD typu 2. SPD typu 2 nebo typu 3 pak mohou být zapotřebí v blízkosti citlivých zařízení.</w:t>
      </w:r>
    </w:p>
    <w:p w14:paraId="66352B79" w14:textId="77777777" w:rsidR="0091516A" w:rsidRDefault="0091516A" w:rsidP="0091516A">
      <w:pPr>
        <w:jc w:val="both"/>
      </w:pPr>
      <w:r>
        <w:t>Dle ČSN EN 62305-4 </w:t>
      </w:r>
      <w:proofErr w:type="spellStart"/>
      <w:r>
        <w:t>ed</w:t>
      </w:r>
      <w:proofErr w:type="spellEnd"/>
      <w:r>
        <w:t>. 2, čl. 7 musí být v systému ochranných opatření používajícím koncepci zón ochrany před bleskem s více než jednou LPZ (LPZ 1, LPZ 2 a vyšší) SPD umístěny na vstupu vedení do každé LPZ. V systému ochranných opatření používajícím jen LPZ 1, musí být SPD umístěn minimálně na vstupu vedení do LPZ 1.</w:t>
      </w:r>
    </w:p>
    <w:p w14:paraId="20D1AF07" w14:textId="2BAB1F3E" w:rsidR="0091516A" w:rsidRPr="000C626E" w:rsidRDefault="0091516A" w:rsidP="0091516A">
      <w:pPr>
        <w:jc w:val="both"/>
      </w:pPr>
      <w:r>
        <w:t>Dle ČSN EN 62305-4 ed.2 lze SPD typu 2 použít</w:t>
      </w:r>
      <w:r w:rsidR="00EF700D">
        <w:t xml:space="preserve"> i na rozhraní LPZ 0/1,</w:t>
      </w:r>
      <w:r>
        <w:t xml:space="preserve"> když jsou vstupující vedení zcela v LPZ 0</w:t>
      </w:r>
      <w:r w:rsidRPr="000C626E">
        <w:rPr>
          <w:vertAlign w:val="subscript"/>
        </w:rPr>
        <w:t>B</w:t>
      </w:r>
      <w:r>
        <w:t xml:space="preserve"> nebo když nemusí být uvažována pravděpodobnost poruch SPD způsobená příčinami škod S1 (údery do stavby) a S3 (údery do inženýrských sítí).</w:t>
      </w:r>
    </w:p>
    <w:p w14:paraId="273472DD" w14:textId="383E87FE" w:rsidR="0091516A" w:rsidRDefault="0091516A" w:rsidP="0091516A">
      <w:pPr>
        <w:jc w:val="both"/>
      </w:pPr>
      <w:r>
        <w:t>Na vstupu napájení rozvaděč</w:t>
      </w:r>
      <w:r w:rsidR="00D44EA1">
        <w:t>e</w:t>
      </w:r>
      <w:r>
        <w:t xml:space="preserve"> </w:t>
      </w:r>
      <w:proofErr w:type="spellStart"/>
      <w:r>
        <w:t>MaR</w:t>
      </w:r>
      <w:proofErr w:type="spellEnd"/>
      <w:r>
        <w:t xml:space="preserve"> </w:t>
      </w:r>
      <w:r w:rsidR="00C80B86">
        <w:t>j</w:t>
      </w:r>
      <w:r w:rsidR="00D44EA1">
        <w:t>e</w:t>
      </w:r>
      <w:r>
        <w:t xml:space="preserve"> osazen</w:t>
      </w:r>
      <w:r w:rsidR="00D44EA1">
        <w:t>a</w:t>
      </w:r>
      <w:r>
        <w:t xml:space="preserve"> </w:t>
      </w:r>
      <w:r w:rsidR="00D948F0">
        <w:t xml:space="preserve">SPD typu 3 </w:t>
      </w:r>
      <w:r w:rsidR="00C80B86">
        <w:t>chránící DDC regulátor</w:t>
      </w:r>
      <w:r w:rsidR="00EF4B58">
        <w:t>.</w:t>
      </w:r>
      <w:r w:rsidR="00C80B86">
        <w:t xml:space="preserve"> </w:t>
      </w:r>
    </w:p>
    <w:p w14:paraId="2D37BF86" w14:textId="77777777" w:rsidR="00A00DBA" w:rsidRDefault="00A00DBA" w:rsidP="0091516A">
      <w:pPr>
        <w:jc w:val="both"/>
      </w:pPr>
    </w:p>
    <w:p w14:paraId="1DDA2C13" w14:textId="2299B9CF" w:rsidR="00831FE4" w:rsidRDefault="00B151BA" w:rsidP="0091516A">
      <w:pPr>
        <w:pStyle w:val="Nadpis1"/>
      </w:pPr>
      <w:bookmarkStart w:id="17" w:name="_Toc159442744"/>
      <w:r>
        <w:lastRenderedPageBreak/>
        <w:t>P</w:t>
      </w:r>
      <w:r w:rsidR="00831FE4">
        <w:t>odmínky pro realizaci díla</w:t>
      </w:r>
      <w:r w:rsidR="00C06261">
        <w:t xml:space="preserve"> a </w:t>
      </w:r>
      <w:r w:rsidR="00831FE4">
        <w:t>jeho uvedení do provozu</w:t>
      </w:r>
      <w:bookmarkEnd w:id="17"/>
    </w:p>
    <w:p w14:paraId="55D99B69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183/2006</w:t>
      </w:r>
      <w:r>
        <w:t> Sb.</w:t>
      </w:r>
      <w:r w:rsidR="00831FE4">
        <w:t>,</w:t>
      </w:r>
      <w:r>
        <w:t xml:space="preserve"> o </w:t>
      </w:r>
      <w:r w:rsidR="00831FE4">
        <w:t>územním plánování</w:t>
      </w:r>
      <w:r>
        <w:t xml:space="preserve"> a </w:t>
      </w:r>
      <w:r w:rsidR="00831FE4">
        <w:t>stavebním řádu, ve znění pozdějších předpisů,</w:t>
      </w:r>
      <w:r>
        <w:t xml:space="preserve"> § </w:t>
      </w:r>
      <w:r w:rsidR="00831FE4">
        <w:t xml:space="preserve">160 </w:t>
      </w:r>
      <w:r>
        <w:t>odst. </w:t>
      </w:r>
      <w:r w:rsidR="00831FE4">
        <w:t>1, může stavební</w:t>
      </w:r>
      <w:r>
        <w:t xml:space="preserve"> a </w:t>
      </w:r>
      <w:r w:rsidR="00831FE4">
        <w:t>montážní práce provádět pouze stavební podnikatel, který při realizaci zabezpečí odborné vedení stavby stavbyvedoucím.</w:t>
      </w:r>
    </w:p>
    <w:p w14:paraId="2FA34100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183/2006</w:t>
      </w:r>
      <w:r>
        <w:t> Sb.</w:t>
      </w:r>
      <w:r w:rsidR="00831FE4">
        <w:t>,</w:t>
      </w:r>
      <w:r>
        <w:t xml:space="preserve"> o </w:t>
      </w:r>
      <w:r w:rsidR="00831FE4">
        <w:t>územním plánování</w:t>
      </w:r>
      <w:r>
        <w:t xml:space="preserve"> a </w:t>
      </w:r>
      <w:r w:rsidR="00831FE4">
        <w:t>stavebním řádu, ve znění pozdějších předpisů,</w:t>
      </w:r>
      <w:r>
        <w:t xml:space="preserve"> § </w:t>
      </w:r>
      <w:r w:rsidR="00831FE4">
        <w:t xml:space="preserve">153 </w:t>
      </w:r>
      <w:r>
        <w:t>odst. </w:t>
      </w:r>
      <w:r w:rsidR="00831FE4">
        <w:t>1, je stavbyvedoucí povinen řídit provádění stavby</w:t>
      </w:r>
      <w:r>
        <w:t xml:space="preserve"> v </w:t>
      </w:r>
      <w:r w:rsidR="00831FE4">
        <w:t>souladu</w:t>
      </w:r>
      <w:r>
        <w:t xml:space="preserve"> s </w:t>
      </w:r>
      <w:r w:rsidR="00831FE4">
        <w:t>ověřenou projektovou dokumentací, zajistit dodržování povinností</w:t>
      </w:r>
      <w:r>
        <w:t xml:space="preserve"> k </w:t>
      </w:r>
      <w:r w:rsidR="00831FE4">
        <w:t>ochraně života, zdraví, životního prostředí</w:t>
      </w:r>
      <w:r>
        <w:t xml:space="preserve"> a </w:t>
      </w:r>
      <w:r w:rsidR="00831FE4">
        <w:t>bezpečnosti práce, zajistit řádné uspořádání staveniště</w:t>
      </w:r>
      <w:r>
        <w:t xml:space="preserve"> a </w:t>
      </w:r>
      <w:r w:rsidR="00831FE4">
        <w:t>dodržení obecných požadavků na výstavbu, popřípadě jiných technických předpisů</w:t>
      </w:r>
      <w:r>
        <w:t xml:space="preserve"> a </w:t>
      </w:r>
      <w:r w:rsidR="00831FE4">
        <w:t>technických norem.</w:t>
      </w:r>
    </w:p>
    <w:p w14:paraId="404AD50B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174/1968</w:t>
      </w:r>
      <w:r>
        <w:t> Sb.</w:t>
      </w:r>
      <w:r w:rsidR="00831FE4">
        <w:t>,</w:t>
      </w:r>
      <w:r>
        <w:t xml:space="preserve"> o </w:t>
      </w:r>
      <w:r w:rsidR="00831FE4">
        <w:t>státním odborném dozoru nad bezpečností práce, ve znění pozdějších předpisů,</w:t>
      </w:r>
      <w:r>
        <w:t xml:space="preserve"> § </w:t>
      </w:r>
      <w:r w:rsidR="00831FE4">
        <w:t xml:space="preserve">6c </w:t>
      </w:r>
      <w:r>
        <w:t>odst. </w:t>
      </w:r>
      <w:r w:rsidR="00831FE4">
        <w:t xml:space="preserve">1 </w:t>
      </w:r>
      <w:r>
        <w:t>písm. </w:t>
      </w:r>
      <w:r w:rsidR="00831FE4">
        <w:t>b), mohou organizace</w:t>
      </w:r>
      <w:r>
        <w:t xml:space="preserve"> a </w:t>
      </w:r>
      <w:r w:rsidR="00831FE4">
        <w:t>fyzické osoby provádět montáže, opravy, revize</w:t>
      </w:r>
      <w:r>
        <w:t xml:space="preserve"> a </w:t>
      </w:r>
      <w:r w:rsidR="00831FE4">
        <w:t>zkoušky vyhrazených technických zařízení jen pokud jsou odborně způsobilé</w:t>
      </w:r>
      <w:r>
        <w:t xml:space="preserve"> a </w:t>
      </w:r>
      <w:r w:rsidR="00831FE4">
        <w:t>jsou držiteli platného oprávnění.</w:t>
      </w:r>
    </w:p>
    <w:p w14:paraId="11DBD0F4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174/1968</w:t>
      </w:r>
      <w:r>
        <w:t> Sb.</w:t>
      </w:r>
      <w:r w:rsidR="00831FE4">
        <w:t>,</w:t>
      </w:r>
      <w:r>
        <w:t xml:space="preserve"> o </w:t>
      </w:r>
      <w:r w:rsidR="00831FE4">
        <w:t>státním odborném dozoru nad bezpečností práce, ve znění pozdějších předpisů,</w:t>
      </w:r>
      <w:r>
        <w:t xml:space="preserve"> § </w:t>
      </w:r>
      <w:r w:rsidR="00831FE4">
        <w:t xml:space="preserve">6c </w:t>
      </w:r>
      <w:r>
        <w:t>odst. </w:t>
      </w:r>
      <w:r w:rsidR="00831FE4">
        <w:t xml:space="preserve">1 </w:t>
      </w:r>
      <w:r>
        <w:t>písm. </w:t>
      </w:r>
      <w:r w:rsidR="00831FE4">
        <w:t>a), zajistí organizace</w:t>
      </w:r>
      <w:r>
        <w:t xml:space="preserve"> a </w:t>
      </w:r>
      <w:r w:rsidR="00831FE4">
        <w:t>podnikající fyzické osoby při uvádění do provozu</w:t>
      </w:r>
      <w:r>
        <w:t xml:space="preserve"> a </w:t>
      </w:r>
      <w:r w:rsidR="00831FE4">
        <w:t>při provozování vyhrazených technických zařízení bezpečnostní opatření</w:t>
      </w:r>
      <w:r>
        <w:t xml:space="preserve"> a </w:t>
      </w:r>
      <w:r w:rsidR="00831FE4">
        <w:t>provedení prohlídek, revizí</w:t>
      </w:r>
      <w:r>
        <w:t xml:space="preserve"> a </w:t>
      </w:r>
      <w:r w:rsidR="00831FE4">
        <w:t>zkoušek ve stanovených případech.</w:t>
      </w:r>
    </w:p>
    <w:p w14:paraId="38EBDED5" w14:textId="77777777" w:rsidR="00831FE4" w:rsidRDefault="00C06261" w:rsidP="00285135">
      <w:pPr>
        <w:jc w:val="both"/>
      </w:pPr>
      <w:r>
        <w:t>Dle </w:t>
      </w:r>
      <w:r w:rsidR="00831FE4">
        <w:t>nařízení vlády</w:t>
      </w:r>
      <w:r>
        <w:t xml:space="preserve"> č. </w:t>
      </w:r>
      <w:r w:rsidR="00831FE4">
        <w:t>117/2016</w:t>
      </w:r>
      <w:r>
        <w:t> Sb.</w:t>
      </w:r>
      <w:r w:rsidR="00831FE4">
        <w:t>,</w:t>
      </w:r>
      <w:r>
        <w:t xml:space="preserve"> o </w:t>
      </w:r>
      <w:r w:rsidR="00831FE4">
        <w:t>posuzování shody výrobků</w:t>
      </w:r>
      <w:r>
        <w:t xml:space="preserve"> z </w:t>
      </w:r>
      <w:r w:rsidR="00831FE4">
        <w:t>hlediska elektromagnetické kompatibility při jejich dodávání na trh,</w:t>
      </w:r>
      <w:r>
        <w:t xml:space="preserve"> § </w:t>
      </w:r>
      <w:r w:rsidR="00831FE4">
        <w:t xml:space="preserve">4 </w:t>
      </w:r>
      <w:r>
        <w:t>odst. </w:t>
      </w:r>
      <w:r w:rsidR="00831FE4">
        <w:t>1, může být pevná instalace uvedena do provozu, pouze je-li provedena tak, aby za předpokladu, že je řádně instalována, udržována</w:t>
      </w:r>
      <w:r>
        <w:t xml:space="preserve"> a </w:t>
      </w:r>
      <w:r w:rsidR="00831FE4">
        <w:t>používána pro účely, pro které je určena, splňovala požadavky uvedeného nařízení.</w:t>
      </w:r>
    </w:p>
    <w:p w14:paraId="4BD06214" w14:textId="77777777" w:rsidR="00831FE4" w:rsidRDefault="00C06261" w:rsidP="00285135">
      <w:pPr>
        <w:jc w:val="both"/>
      </w:pPr>
      <w:r>
        <w:t>Dle </w:t>
      </w:r>
      <w:r w:rsidR="00831FE4">
        <w:t>nařízení vlády</w:t>
      </w:r>
      <w:r>
        <w:t xml:space="preserve"> č. </w:t>
      </w:r>
      <w:r w:rsidR="00831FE4">
        <w:t>101/2005</w:t>
      </w:r>
      <w:r>
        <w:t> Sb.</w:t>
      </w:r>
      <w:r w:rsidR="00831FE4">
        <w:t>,</w:t>
      </w:r>
      <w:r>
        <w:t xml:space="preserve"> o </w:t>
      </w:r>
      <w:r w:rsidR="00831FE4">
        <w:t>podrobnějších požadavcích na pracoviště</w:t>
      </w:r>
      <w:r>
        <w:t xml:space="preserve"> a </w:t>
      </w:r>
      <w:r w:rsidR="00831FE4">
        <w:t>pracovní prostředí, Příloha, bod 2.1.1, musí být instalace</w:t>
      </w:r>
      <w:r>
        <w:t xml:space="preserve"> a </w:t>
      </w:r>
      <w:r w:rsidR="00831FE4">
        <w:t>zařízení vyrobeny, před uvedením do provozu odborně prověřeny, vyzkoušeny</w:t>
      </w:r>
      <w:r>
        <w:t xml:space="preserve"> a </w:t>
      </w:r>
      <w:r w:rsidR="00831FE4">
        <w:t>provozovány tak, aby se nemohly stát zdrojem požáru nebo výbuchu.</w:t>
      </w:r>
    </w:p>
    <w:p w14:paraId="144F64CC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 Příloha 2, Bod 4, oznamuje zhotovitel zahájení montáže zařízení třídy I. bez zbytečného odkladu Technické inspekci České republiky.</w:t>
      </w:r>
    </w:p>
    <w:p w14:paraId="44DA9D2F" w14:textId="7059ACCA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 Příloha 2, Bod 3, musí být</w:t>
      </w:r>
      <w:r>
        <w:t xml:space="preserve"> u </w:t>
      </w:r>
      <w:r w:rsidR="00831FE4">
        <w:t>zařízení před jeho uvedením do provozu osvědčena jeho bezpečnost</w:t>
      </w:r>
      <w:r>
        <w:t xml:space="preserve"> v </w:t>
      </w:r>
      <w:r w:rsidR="00831FE4">
        <w:t>rozsahu</w:t>
      </w:r>
      <w:r>
        <w:t xml:space="preserve"> a </w:t>
      </w:r>
      <w:r w:rsidR="00831FE4">
        <w:t>za podmínek stanovených právními</w:t>
      </w:r>
      <w:r>
        <w:t xml:space="preserve"> a </w:t>
      </w:r>
      <w:r w:rsidR="00831FE4">
        <w:t>ostatními předpisy; osvědčení provádí revizní technik</w:t>
      </w:r>
      <w:r>
        <w:t xml:space="preserve"> s </w:t>
      </w:r>
      <w:r w:rsidR="00831FE4">
        <w:t xml:space="preserve">příslušným platným </w:t>
      </w:r>
      <w:r w:rsidR="00421DA1">
        <w:t xml:space="preserve">rozsahem </w:t>
      </w:r>
      <w:r w:rsidR="00831FE4">
        <w:t>osvědčením.</w:t>
      </w:r>
    </w:p>
    <w:p w14:paraId="11CCDAF6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73/2010</w:t>
      </w:r>
      <w:r>
        <w:t> Sb.</w:t>
      </w:r>
      <w:r w:rsidR="00831FE4">
        <w:t>,</w:t>
      </w:r>
      <w:r>
        <w:t xml:space="preserve"> o </w:t>
      </w:r>
      <w:r w:rsidR="00831FE4">
        <w:t>stanovení vyhrazených elektrických technických zařízení, jejich zařazení do tříd</w:t>
      </w:r>
      <w:r>
        <w:t xml:space="preserve"> a </w:t>
      </w:r>
      <w:r w:rsidR="00831FE4">
        <w:t>skupin</w:t>
      </w:r>
      <w:r>
        <w:t xml:space="preserve"> a </w:t>
      </w:r>
      <w:r w:rsidR="00831FE4">
        <w:t>o bližších podmínkách jejich bezpečnosti, Příloha 2, Bod 5, lze zařízení třídy I. uvést do provozu jen na základě odborného</w:t>
      </w:r>
      <w:r>
        <w:t xml:space="preserve"> a </w:t>
      </w:r>
      <w:r w:rsidR="00831FE4">
        <w:t>závazného stanoviska Technické inspekce České republiky.</w:t>
      </w:r>
    </w:p>
    <w:p w14:paraId="7AF8BC65" w14:textId="77777777" w:rsidR="00831FE4" w:rsidRDefault="00C06261" w:rsidP="00285135">
      <w:pPr>
        <w:jc w:val="both"/>
      </w:pPr>
      <w:r>
        <w:t>Dle </w:t>
      </w:r>
      <w:r w:rsidR="00831FE4">
        <w:t>zákona</w:t>
      </w:r>
      <w:r>
        <w:t xml:space="preserve"> č. </w:t>
      </w:r>
      <w:r w:rsidR="00831FE4">
        <w:t>309/2006</w:t>
      </w:r>
      <w:r>
        <w:t> Sb.</w:t>
      </w:r>
      <w:r w:rsidR="00831FE4">
        <w:t>,</w:t>
      </w:r>
      <w:r>
        <w:t xml:space="preserve"> o </w:t>
      </w:r>
      <w:r w:rsidR="00831FE4">
        <w:t>zajištění dalších podmínek bezpečnosti</w:t>
      </w:r>
      <w:r>
        <w:t xml:space="preserve"> a </w:t>
      </w:r>
      <w:r w:rsidR="00831FE4">
        <w:t>ochrany zdraví při práci, ve znění pozdějších předpisů,</w:t>
      </w:r>
      <w:r>
        <w:t xml:space="preserve"> § </w:t>
      </w:r>
      <w:r w:rsidR="00831FE4">
        <w:t xml:space="preserve">11 </w:t>
      </w:r>
      <w:r>
        <w:t>odst. </w:t>
      </w:r>
      <w:r w:rsidR="00831FE4">
        <w:t>1, mohou na technických zařízeních, která představují zvýšenou míru ohrožení života</w:t>
      </w:r>
      <w:r>
        <w:t xml:space="preserve"> a </w:t>
      </w:r>
      <w:r w:rsidR="00831FE4">
        <w:t>zdraví zaměstnanců, pokud jde</w:t>
      </w:r>
      <w:r>
        <w:t xml:space="preserve"> o </w:t>
      </w:r>
      <w:r w:rsidR="00831FE4">
        <w:t>jejich obsluhu, montáž, údržbu, kontrolu nebo opravy, práce</w:t>
      </w:r>
      <w:r>
        <w:t xml:space="preserve"> a </w:t>
      </w:r>
      <w:r w:rsidR="00831FE4">
        <w:t>činnosti samostatně vykonávat</w:t>
      </w:r>
      <w:r>
        <w:t xml:space="preserve"> a </w:t>
      </w:r>
      <w:r w:rsidR="00831FE4">
        <w:t>samostatně je obsluhovat jen zvlášť odborně způsobilí zaměstnanci.</w:t>
      </w:r>
    </w:p>
    <w:p w14:paraId="33607544" w14:textId="77777777" w:rsidR="00831FE4" w:rsidRDefault="00C06261" w:rsidP="00285135">
      <w:pPr>
        <w:jc w:val="both"/>
      </w:pPr>
      <w:r>
        <w:t>Dle </w:t>
      </w:r>
      <w:r w:rsidR="00831FE4">
        <w:t>vyhlášky</w:t>
      </w:r>
      <w:r>
        <w:t xml:space="preserve"> č. </w:t>
      </w:r>
      <w:r w:rsidR="00831FE4">
        <w:t>48/1982</w:t>
      </w:r>
      <w:r>
        <w:t> Sb.</w:t>
      </w:r>
      <w:r w:rsidR="00831FE4">
        <w:t>, kterou se stanoví základní požadavky</w:t>
      </w:r>
      <w:r>
        <w:t xml:space="preserve"> k </w:t>
      </w:r>
      <w:r w:rsidR="00831FE4">
        <w:t>zajištění bezpečnosti práce</w:t>
      </w:r>
      <w:r>
        <w:t xml:space="preserve"> a </w:t>
      </w:r>
      <w:r w:rsidR="00831FE4">
        <w:t>technických zařízení, ve znění pozdějších předpisů,</w:t>
      </w:r>
      <w:r>
        <w:t xml:space="preserve"> § </w:t>
      </w:r>
      <w:r w:rsidR="00831FE4">
        <w:t xml:space="preserve">194 </w:t>
      </w:r>
      <w:r>
        <w:t>odst. </w:t>
      </w:r>
      <w:r w:rsidR="00831FE4">
        <w:t>1 musí být elektrická zařízení před uvedením do provozu odborně prověřena</w:t>
      </w:r>
      <w:r>
        <w:t xml:space="preserve"> a </w:t>
      </w:r>
      <w:r w:rsidR="00831FE4">
        <w:t>vyzkoušena.</w:t>
      </w:r>
    </w:p>
    <w:p w14:paraId="167F6DE0" w14:textId="77777777" w:rsidR="00831FE4" w:rsidRDefault="00C06261" w:rsidP="00285135">
      <w:pPr>
        <w:jc w:val="both"/>
      </w:pPr>
      <w:r>
        <w:lastRenderedPageBreak/>
        <w:t>Dle ČSN </w:t>
      </w:r>
      <w:r w:rsidR="00831FE4">
        <w:t>33 2000-1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134.2 musí být každé elektrické zařízení před tím, než je uvedeno do provozu,</w:t>
      </w:r>
      <w:r>
        <w:t xml:space="preserve"> i </w:t>
      </w:r>
      <w:r w:rsidR="00831FE4">
        <w:t>po každé důležitější změně nebo rozšíření, prohlédnuto</w:t>
      </w:r>
      <w:r>
        <w:t xml:space="preserve"> a </w:t>
      </w:r>
      <w:r w:rsidR="00831FE4">
        <w:t>přezkoušeno, aby se prověřila jeho správná funkce</w:t>
      </w:r>
      <w:r>
        <w:t xml:space="preserve"> v </w:t>
      </w:r>
      <w:r w:rsidR="00831FE4">
        <w:t>souladu</w:t>
      </w:r>
      <w:r>
        <w:t xml:space="preserve"> s </w:t>
      </w:r>
      <w:r w:rsidR="00831FE4">
        <w:t>požadavky norem.</w:t>
      </w:r>
    </w:p>
    <w:p w14:paraId="31A6D862" w14:textId="77777777" w:rsidR="00831FE4" w:rsidRDefault="00C06261" w:rsidP="00285135">
      <w:pPr>
        <w:jc w:val="both"/>
      </w:pPr>
      <w:r>
        <w:t>Dle ČSN </w:t>
      </w:r>
      <w:r w:rsidR="00831FE4">
        <w:t>33 2000-6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>6.4.1.1 musí být každá instalace, pokud je to prakticky možné, během své výstavby a/nebo po dokončení před tím, než je uvedena do provozu, revidována.</w:t>
      </w:r>
    </w:p>
    <w:p w14:paraId="68C7EF4E" w14:textId="77777777" w:rsidR="00831FE4" w:rsidRDefault="00C06261" w:rsidP="00285135">
      <w:pPr>
        <w:jc w:val="both"/>
      </w:pPr>
      <w:r>
        <w:t>Dle ČSN </w:t>
      </w:r>
      <w:r w:rsidR="00831FE4">
        <w:t>33 1310</w:t>
      </w:r>
      <w:r>
        <w:t> </w:t>
      </w:r>
      <w:proofErr w:type="spellStart"/>
      <w:r>
        <w:t>ed</w:t>
      </w:r>
      <w:proofErr w:type="spellEnd"/>
      <w:r>
        <w:t>. </w:t>
      </w:r>
      <w:r w:rsidR="00831FE4">
        <w:t xml:space="preserve">2, </w:t>
      </w:r>
      <w:r>
        <w:t>čl. </w:t>
      </w:r>
      <w:r w:rsidR="00831FE4">
        <w:t xml:space="preserve">7.5 </w:t>
      </w:r>
      <w:r>
        <w:t>+ čl. </w:t>
      </w:r>
      <w:r w:rsidR="00831FE4">
        <w:t>7.6 musí před uvedením elektrické instalace nebo její části do provozu (před předáním instalace nebo její části do užívání) osoba, která elektrickou instalaci zhotovila, nebo jí zmocněná osoba, provést poučení laiků</w:t>
      </w:r>
      <w:r>
        <w:t xml:space="preserve"> o </w:t>
      </w:r>
      <w:r w:rsidR="00831FE4">
        <w:t>správném</w:t>
      </w:r>
      <w:r>
        <w:t xml:space="preserve"> a </w:t>
      </w:r>
      <w:r w:rsidR="00831FE4">
        <w:t>bezpečném užívání elektrické instalace. Seznámení se správným</w:t>
      </w:r>
      <w:r>
        <w:t xml:space="preserve"> a </w:t>
      </w:r>
      <w:r w:rsidR="00831FE4">
        <w:t>bezpečným užíváním elektrické instalace může provádět pouze osoba</w:t>
      </w:r>
      <w:r>
        <w:t xml:space="preserve"> s </w:t>
      </w:r>
      <w:r w:rsidR="00831FE4">
        <w:t>příslušnou odbornou elektrotechnickou kvalifikací. Seznámení má být provedeno prokazatelnou formou</w:t>
      </w:r>
      <w:r>
        <w:t xml:space="preserve"> s </w:t>
      </w:r>
      <w:r w:rsidR="00831FE4">
        <w:t>uvedením obsahu seznámení, datem</w:t>
      </w:r>
      <w:r>
        <w:t xml:space="preserve"> a </w:t>
      </w:r>
      <w:r w:rsidR="00831FE4">
        <w:t>stvrzeným podpisy účastníků.</w:t>
      </w:r>
    </w:p>
    <w:p w14:paraId="59347D05" w14:textId="77777777" w:rsidR="00831FE4" w:rsidRDefault="00831FE4" w:rsidP="00285135">
      <w:pPr>
        <w:jc w:val="both"/>
      </w:pPr>
      <w:r>
        <w:t>Pro provoz, údržbu, obsluhu</w:t>
      </w:r>
      <w:r w:rsidR="00C06261">
        <w:t xml:space="preserve"> a </w:t>
      </w:r>
      <w:r>
        <w:t>práci na zařízení platí základní ustanovení</w:t>
      </w:r>
      <w:r w:rsidR="00C06261">
        <w:t xml:space="preserve"> v </w:t>
      </w:r>
      <w:r>
        <w:t>této dokumentaci jmenovaných předpisů,</w:t>
      </w:r>
      <w:r w:rsidR="00C06261">
        <w:t xml:space="preserve"> </w:t>
      </w:r>
      <w:r>
        <w:t xml:space="preserve">z technických norem pak zejména požadavky </w:t>
      </w:r>
      <w:r w:rsidR="00C06261">
        <w:t>ČSN EN </w:t>
      </w:r>
      <w:r>
        <w:t>50110-1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3,</w:t>
      </w:r>
      <w:r w:rsidR="00C06261">
        <w:t xml:space="preserve"> ČSN EN </w:t>
      </w:r>
      <w:r>
        <w:t>50110-2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2,</w:t>
      </w:r>
      <w:r w:rsidR="00C06261">
        <w:t xml:space="preserve"> ČSN </w:t>
      </w:r>
      <w:r>
        <w:t>33 1500,</w:t>
      </w:r>
      <w:r w:rsidR="00C06261">
        <w:t xml:space="preserve"> ČSN </w:t>
      </w:r>
      <w:r>
        <w:t>33 2000-6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</w:t>
      </w:r>
      <w:r w:rsidR="00C06261">
        <w:t xml:space="preserve"> a </w:t>
      </w:r>
      <w:r>
        <w:t>dalších.</w:t>
      </w:r>
    </w:p>
    <w:p w14:paraId="4DAD020E" w14:textId="77777777" w:rsidR="00831FE4" w:rsidRDefault="00831FE4" w:rsidP="00285135">
      <w:pPr>
        <w:pStyle w:val="Nadpis2"/>
        <w:jc w:val="both"/>
      </w:pPr>
      <w:bookmarkStart w:id="18" w:name="_Toc159442745"/>
      <w:r>
        <w:t>Seznam dokladů, vyžadovaných pro uvedení stavby do užívání</w:t>
      </w:r>
      <w:bookmarkEnd w:id="18"/>
    </w:p>
    <w:p w14:paraId="0134B9BE" w14:textId="77777777" w:rsidR="00831FE4" w:rsidRDefault="00831FE4" w:rsidP="00C258E1">
      <w:pPr>
        <w:pStyle w:val="Odrky"/>
      </w:pPr>
      <w:r>
        <w:t>prohlášení</w:t>
      </w:r>
      <w:r w:rsidR="00C06261">
        <w:t xml:space="preserve"> o </w:t>
      </w:r>
      <w:r>
        <w:t>vlastnostech stavebních výrobků, uvedených nebo dodaných na trh</w:t>
      </w:r>
      <w:r w:rsidR="00C06261">
        <w:br/>
      </w:r>
      <w:r>
        <w:t xml:space="preserve">(srov. článek 4 </w:t>
      </w:r>
      <w:r w:rsidR="00C06261">
        <w:t>odst. </w:t>
      </w:r>
      <w:r>
        <w:t>1 Nařízení EU</w:t>
      </w:r>
      <w:r w:rsidR="00C06261">
        <w:t xml:space="preserve"> č. </w:t>
      </w:r>
      <w:r>
        <w:t>305/2011);</w:t>
      </w:r>
      <w:r w:rsidR="00C06261">
        <w:br/>
      </w:r>
      <w:r>
        <w:t>prohlášení</w:t>
      </w:r>
      <w:r w:rsidR="00C06261">
        <w:t xml:space="preserve"> o </w:t>
      </w:r>
      <w:r>
        <w:t>vlastnostech musí být</w:t>
      </w:r>
      <w:r w:rsidR="00C06261">
        <w:t xml:space="preserve"> v </w:t>
      </w:r>
      <w:r>
        <w:t>českém jazyce (srov.</w:t>
      </w:r>
      <w:r w:rsidR="00C06261">
        <w:t xml:space="preserve"> § </w:t>
      </w:r>
      <w:r>
        <w:t>13c zákona</w:t>
      </w:r>
      <w:r w:rsidR="00C06261">
        <w:t xml:space="preserve"> č. </w:t>
      </w:r>
      <w:r>
        <w:t>22/1997</w:t>
      </w:r>
      <w:r w:rsidR="00C06261">
        <w:t> Sb.</w:t>
      </w:r>
      <w:r>
        <w:t>)</w:t>
      </w:r>
    </w:p>
    <w:p w14:paraId="5EC65BA7" w14:textId="77777777" w:rsidR="00831FE4" w:rsidRDefault="00831FE4" w:rsidP="00C258E1">
      <w:pPr>
        <w:pStyle w:val="Odrky"/>
      </w:pPr>
      <w:r>
        <w:t>EU prohlášení</w:t>
      </w:r>
      <w:r w:rsidR="00C06261">
        <w:t xml:space="preserve"> o </w:t>
      </w:r>
      <w:r>
        <w:t>shodě výrobků dodaných na trh, případně do provozu</w:t>
      </w:r>
      <w:r w:rsidR="00C06261">
        <w:br/>
      </w:r>
      <w:r>
        <w:t>(srov.</w:t>
      </w:r>
      <w:r w:rsidR="00C06261">
        <w:t xml:space="preserve"> § </w:t>
      </w:r>
      <w:r>
        <w:t xml:space="preserve">6 </w:t>
      </w:r>
      <w:r w:rsidR="00C06261">
        <w:t>odst. </w:t>
      </w:r>
      <w:r>
        <w:t>2 zákona</w:t>
      </w:r>
      <w:r w:rsidR="00C06261">
        <w:t xml:space="preserve"> č. </w:t>
      </w:r>
      <w:r>
        <w:t>90/2016</w:t>
      </w:r>
      <w:r w:rsidR="00C06261">
        <w:t> Sb.</w:t>
      </w:r>
      <w:r>
        <w:t>)</w:t>
      </w:r>
    </w:p>
    <w:p w14:paraId="7AB70742" w14:textId="77777777" w:rsidR="00831FE4" w:rsidRDefault="00831FE4" w:rsidP="00C258E1">
      <w:pPr>
        <w:pStyle w:val="Odrky"/>
      </w:pPr>
      <w:r>
        <w:t>ES prohlášení</w:t>
      </w:r>
      <w:r w:rsidR="00C06261">
        <w:t xml:space="preserve"> o </w:t>
      </w:r>
      <w:r>
        <w:t>shodě stanovených výrobků uvedených na trh, případně do provozu</w:t>
      </w:r>
      <w:r w:rsidR="00C06261">
        <w:br/>
      </w:r>
      <w:r>
        <w:t>(srov.</w:t>
      </w:r>
      <w:r w:rsidR="00C06261">
        <w:t xml:space="preserve"> § </w:t>
      </w:r>
      <w:r>
        <w:t xml:space="preserve">13 </w:t>
      </w:r>
      <w:r w:rsidR="00C06261">
        <w:t>odst. </w:t>
      </w:r>
      <w:r>
        <w:t>2 zákona</w:t>
      </w:r>
      <w:r w:rsidR="00C06261">
        <w:t xml:space="preserve"> č. </w:t>
      </w:r>
      <w:r>
        <w:t>22/1997</w:t>
      </w:r>
      <w:r w:rsidR="00C06261">
        <w:t> Sb.</w:t>
      </w:r>
      <w:r>
        <w:t>)</w:t>
      </w:r>
    </w:p>
    <w:p w14:paraId="09307F80" w14:textId="77777777" w:rsidR="00831FE4" w:rsidRDefault="00831FE4" w:rsidP="00C258E1">
      <w:pPr>
        <w:pStyle w:val="Odrky"/>
      </w:pPr>
      <w:r>
        <w:t>technická dokumentace výrobků, uvedených nebo dodaných na trh</w:t>
      </w:r>
      <w:r w:rsidR="00C06261">
        <w:br/>
      </w:r>
      <w:r>
        <w:t>(srov.</w:t>
      </w:r>
      <w:r w:rsidR="00C06261">
        <w:t xml:space="preserve"> § </w:t>
      </w:r>
      <w:r>
        <w:t>4 nařízení vlády</w:t>
      </w:r>
      <w:r w:rsidR="00C06261">
        <w:t xml:space="preserve"> č. </w:t>
      </w:r>
      <w:r>
        <w:t>163/2002</w:t>
      </w:r>
      <w:r w:rsidR="00C06261">
        <w:t> Sb.</w:t>
      </w:r>
      <w:r>
        <w:t>)</w:t>
      </w:r>
    </w:p>
    <w:p w14:paraId="249812B1" w14:textId="77777777" w:rsidR="00831FE4" w:rsidRDefault="00831FE4" w:rsidP="00C258E1">
      <w:pPr>
        <w:pStyle w:val="Odrky"/>
      </w:pPr>
      <w:r>
        <w:t>technická dokumentace elektrických zařízení, uvedených na trh (což se mj. týká nově dodaných, či jakýchkoli stávajících upravovaných rozváděčů) (srov.</w:t>
      </w:r>
      <w:r w:rsidR="00C06261">
        <w:t xml:space="preserve"> § </w:t>
      </w:r>
      <w:r>
        <w:t xml:space="preserve">4 </w:t>
      </w:r>
      <w:r w:rsidR="00C06261">
        <w:t>odst. </w:t>
      </w:r>
      <w:r>
        <w:t>1 nařízení vlády</w:t>
      </w:r>
      <w:r w:rsidR="00C06261">
        <w:t xml:space="preserve"> č. </w:t>
      </w:r>
      <w:r>
        <w:t>118/2016</w:t>
      </w:r>
      <w:r w:rsidR="00C06261">
        <w:t> Sb.</w:t>
      </w:r>
      <w:r>
        <w:t>)</w:t>
      </w:r>
    </w:p>
    <w:p w14:paraId="7911C4D3" w14:textId="77777777" w:rsidR="00831FE4" w:rsidRDefault="00831FE4" w:rsidP="00C258E1">
      <w:pPr>
        <w:pStyle w:val="Odrky"/>
      </w:pPr>
      <w:r>
        <w:t>u rozváděčů doklad</w:t>
      </w:r>
      <w:r w:rsidR="00C06261">
        <w:t xml:space="preserve"> o </w:t>
      </w:r>
      <w:r>
        <w:t>ověření, že nebudou překročeny meze oteplení</w:t>
      </w:r>
      <w:r w:rsidR="00C06261">
        <w:br/>
      </w:r>
      <w:r>
        <w:t xml:space="preserve">(srov. </w:t>
      </w:r>
      <w:r w:rsidR="00C06261">
        <w:t>ČSN EN </w:t>
      </w:r>
      <w:r>
        <w:t>61439-1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>10.10.1)</w:t>
      </w:r>
    </w:p>
    <w:p w14:paraId="39B8B928" w14:textId="77777777" w:rsidR="00831FE4" w:rsidRDefault="00831FE4" w:rsidP="00C258E1">
      <w:pPr>
        <w:pStyle w:val="Odrky"/>
      </w:pPr>
      <w:r>
        <w:t>technická dokumentace strojních zařízení, uvedených nebo dodaných na trh</w:t>
      </w:r>
      <w:r w:rsidR="00C06261">
        <w:br/>
      </w:r>
      <w:r>
        <w:t>(srov. Přílohu</w:t>
      </w:r>
      <w:r w:rsidR="00C06261">
        <w:t xml:space="preserve"> č. </w:t>
      </w:r>
      <w:r>
        <w:t>7 nařízení vlády</w:t>
      </w:r>
      <w:r w:rsidR="00C06261">
        <w:t xml:space="preserve"> č. </w:t>
      </w:r>
      <w:r>
        <w:t>176/2008</w:t>
      </w:r>
      <w:r w:rsidR="00C06261">
        <w:t> Sb.</w:t>
      </w:r>
      <w:r>
        <w:t>)</w:t>
      </w:r>
    </w:p>
    <w:p w14:paraId="7EA3F996" w14:textId="77777777" w:rsidR="00831FE4" w:rsidRDefault="00831FE4" w:rsidP="00C258E1">
      <w:pPr>
        <w:pStyle w:val="Odrky"/>
      </w:pPr>
      <w:r>
        <w:t>průvodní dokumentace výrobců, provozní dokumentace strojů, technických zařízení</w:t>
      </w:r>
      <w:r w:rsidR="00C06261">
        <w:t xml:space="preserve"> a </w:t>
      </w:r>
      <w:r>
        <w:t>přístrojů</w:t>
      </w:r>
      <w:r w:rsidR="00C06261">
        <w:br/>
      </w:r>
      <w:r>
        <w:t>(srov.</w:t>
      </w:r>
      <w:r w:rsidR="00C06261">
        <w:t xml:space="preserve"> § </w:t>
      </w:r>
      <w:r>
        <w:t>4 nařízení vlády</w:t>
      </w:r>
      <w:r w:rsidR="00C06261">
        <w:t xml:space="preserve"> č. </w:t>
      </w:r>
      <w:r>
        <w:t>378/2001</w:t>
      </w:r>
      <w:r w:rsidR="00C06261">
        <w:t> Sb.</w:t>
      </w:r>
      <w:r>
        <w:t>)</w:t>
      </w:r>
    </w:p>
    <w:p w14:paraId="73AAE953" w14:textId="77777777" w:rsidR="00831FE4" w:rsidRDefault="00831FE4" w:rsidP="00C258E1">
      <w:pPr>
        <w:pStyle w:val="Odrky"/>
      </w:pPr>
      <w:r>
        <w:t>dokumentaci skutečného provedení stavby</w:t>
      </w:r>
      <w:r w:rsidR="00C06261">
        <w:t xml:space="preserve"> a </w:t>
      </w:r>
      <w:r>
        <w:t>jejího zařízení</w:t>
      </w:r>
      <w:r w:rsidR="00C06261">
        <w:br/>
      </w:r>
      <w:r>
        <w:t>(srov.</w:t>
      </w:r>
      <w:r w:rsidR="00C06261">
        <w:t xml:space="preserve"> § </w:t>
      </w:r>
      <w:r>
        <w:t xml:space="preserve">154 </w:t>
      </w:r>
      <w:r w:rsidR="00C06261">
        <w:t>odst. </w:t>
      </w:r>
      <w:r>
        <w:t>2 zákona</w:t>
      </w:r>
      <w:r w:rsidR="00C06261">
        <w:t xml:space="preserve"> č. </w:t>
      </w:r>
      <w:r>
        <w:t>183/2006</w:t>
      </w:r>
      <w:r w:rsidR="00C06261">
        <w:t> Sb.</w:t>
      </w:r>
      <w:r>
        <w:t>)</w:t>
      </w:r>
    </w:p>
    <w:p w14:paraId="7EC5FC7A" w14:textId="77777777" w:rsidR="00831FE4" w:rsidRDefault="00831FE4" w:rsidP="00C258E1">
      <w:pPr>
        <w:pStyle w:val="Odrky"/>
      </w:pPr>
      <w:r>
        <w:t>schémata</w:t>
      </w:r>
      <w:r w:rsidR="00C06261">
        <w:t xml:space="preserve"> a </w:t>
      </w:r>
      <w:r>
        <w:t>dokumenty</w:t>
      </w:r>
      <w:r w:rsidR="00C06261">
        <w:t xml:space="preserve"> s </w:t>
      </w:r>
      <w:r>
        <w:t>požadovanými údaji</w:t>
      </w:r>
      <w:r w:rsidR="00C06261">
        <w:br/>
      </w:r>
      <w:r>
        <w:t xml:space="preserve">(srov. </w:t>
      </w:r>
      <w:r w:rsidR="00C06261">
        <w:t>ČSN </w:t>
      </w:r>
      <w:r>
        <w:t>33 2000-5-51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 xml:space="preserve">514.5.1 </w:t>
      </w:r>
      <w:r w:rsidR="00C06261">
        <w:t>+ </w:t>
      </w:r>
      <w:r>
        <w:t>POZNÁMKA)</w:t>
      </w:r>
    </w:p>
    <w:p w14:paraId="0C73C0BF" w14:textId="77777777" w:rsidR="00831FE4" w:rsidRDefault="00831FE4" w:rsidP="00C258E1">
      <w:pPr>
        <w:pStyle w:val="Odrky"/>
      </w:pPr>
      <w:r>
        <w:t>aktuální dokumentace elektrického zařízení</w:t>
      </w:r>
      <w:r w:rsidR="00C06261">
        <w:t xml:space="preserve"> a </w:t>
      </w:r>
      <w:r>
        <w:t>záznamy</w:t>
      </w:r>
      <w:r w:rsidR="00C06261">
        <w:t xml:space="preserve"> o </w:t>
      </w:r>
      <w:r>
        <w:t>jeho stavu</w:t>
      </w:r>
      <w:r w:rsidR="00C06261">
        <w:br/>
      </w:r>
      <w:r>
        <w:t xml:space="preserve">(srov. </w:t>
      </w:r>
      <w:r w:rsidR="00C06261">
        <w:t>ČSN EN </w:t>
      </w:r>
      <w:r>
        <w:t>50110-1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4.7)</w:t>
      </w:r>
    </w:p>
    <w:p w14:paraId="4FB60C91" w14:textId="77777777" w:rsidR="00831FE4" w:rsidRDefault="00831FE4" w:rsidP="00C258E1">
      <w:pPr>
        <w:pStyle w:val="Odrky"/>
      </w:pPr>
      <w:r>
        <w:t>protokol</w:t>
      </w:r>
      <w:r w:rsidR="00C06261">
        <w:t xml:space="preserve"> o </w:t>
      </w:r>
      <w:r>
        <w:t>určení vnějších vlivů</w:t>
      </w:r>
      <w:r w:rsidR="00C06261">
        <w:br/>
      </w:r>
      <w:r>
        <w:t xml:space="preserve">(srov. </w:t>
      </w:r>
      <w:r w:rsidR="00C06261">
        <w:t>ČSN </w:t>
      </w:r>
      <w:r>
        <w:t>33 2000-5-51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NA 512.2.5)</w:t>
      </w:r>
    </w:p>
    <w:p w14:paraId="160D04D3" w14:textId="77777777" w:rsidR="00831FE4" w:rsidRDefault="00831FE4" w:rsidP="00C258E1">
      <w:pPr>
        <w:pStyle w:val="Odrky"/>
      </w:pPr>
      <w:r>
        <w:lastRenderedPageBreak/>
        <w:t>doklady</w:t>
      </w:r>
      <w:r w:rsidR="00C06261">
        <w:t xml:space="preserve"> o </w:t>
      </w:r>
      <w:r>
        <w:t>odborném prověření</w:t>
      </w:r>
      <w:r w:rsidR="00C06261">
        <w:t xml:space="preserve"> a </w:t>
      </w:r>
      <w:r>
        <w:t>vyzkoušení elektrických zařízení, uváděných do provozu</w:t>
      </w:r>
      <w:r w:rsidR="00C06261">
        <w:br/>
      </w:r>
      <w:r>
        <w:t>(srov.</w:t>
      </w:r>
      <w:r w:rsidR="00C06261">
        <w:t xml:space="preserve"> § </w:t>
      </w:r>
      <w:r>
        <w:t xml:space="preserve">194 </w:t>
      </w:r>
      <w:r w:rsidR="00C06261">
        <w:t>odst. </w:t>
      </w:r>
      <w:r>
        <w:t>1 vyhlášky</w:t>
      </w:r>
      <w:r w:rsidR="00C06261">
        <w:t xml:space="preserve"> č. </w:t>
      </w:r>
      <w:r>
        <w:t>48/1982</w:t>
      </w:r>
      <w:r w:rsidR="00C06261">
        <w:t> Sb.</w:t>
      </w:r>
      <w:r>
        <w:t>)</w:t>
      </w:r>
    </w:p>
    <w:p w14:paraId="0C7EC695" w14:textId="77777777" w:rsidR="00831FE4" w:rsidRDefault="00831FE4" w:rsidP="00C258E1">
      <w:pPr>
        <w:pStyle w:val="Odrky"/>
      </w:pPr>
      <w:r>
        <w:t>záznamy</w:t>
      </w:r>
      <w:r w:rsidR="00C06261">
        <w:t xml:space="preserve"> o </w:t>
      </w:r>
      <w:r>
        <w:t>kontrolách, zkouškách</w:t>
      </w:r>
      <w:r w:rsidR="00C06261">
        <w:t xml:space="preserve"> a </w:t>
      </w:r>
      <w:r>
        <w:t>měření elektrických zařízení, uváděných do provozu</w:t>
      </w:r>
      <w:r w:rsidR="00C06261">
        <w:br/>
      </w:r>
      <w:r>
        <w:t xml:space="preserve">(srov. </w:t>
      </w:r>
      <w:r w:rsidR="00C06261">
        <w:t>ČSN EN </w:t>
      </w:r>
      <w:r>
        <w:t>50110-1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3, </w:t>
      </w:r>
      <w:r w:rsidR="00C06261">
        <w:t>čl. </w:t>
      </w:r>
      <w:r>
        <w:t>5.3.2)</w:t>
      </w:r>
    </w:p>
    <w:p w14:paraId="69F342B9" w14:textId="77777777" w:rsidR="00831FE4" w:rsidRDefault="00831FE4" w:rsidP="00C258E1">
      <w:pPr>
        <w:pStyle w:val="Odrky"/>
      </w:pPr>
      <w:r>
        <w:t>dokumentace umožňující stavbu, provoz, údržbu</w:t>
      </w:r>
      <w:r w:rsidR="00C06261">
        <w:t xml:space="preserve"> a </w:t>
      </w:r>
      <w:r>
        <w:t>revize zařízení, jakož</w:t>
      </w:r>
      <w:r w:rsidR="00C06261">
        <w:t xml:space="preserve"> i </w:t>
      </w:r>
      <w:r>
        <w:t>výměnu jednotlivých částí zařízení</w:t>
      </w:r>
      <w:r w:rsidR="00C06261">
        <w:t xml:space="preserve"> a </w:t>
      </w:r>
      <w:r>
        <w:t xml:space="preserve">další rozšiřování zařízení (srov. </w:t>
      </w:r>
      <w:r w:rsidR="00C06261">
        <w:t>ČSN </w:t>
      </w:r>
      <w:r>
        <w:t>33 2000-1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 xml:space="preserve">132.13 </w:t>
      </w:r>
      <w:r w:rsidR="00C06261">
        <w:t>+ </w:t>
      </w:r>
      <w:r>
        <w:t>POZNÁMKA)</w:t>
      </w:r>
    </w:p>
    <w:p w14:paraId="345398E3" w14:textId="77777777" w:rsidR="00831FE4" w:rsidRDefault="00831FE4" w:rsidP="00C258E1">
      <w:pPr>
        <w:pStyle w:val="Odrky"/>
      </w:pPr>
      <w:r>
        <w:t>technická dokumentace pro údržbu, která musí být dodávána před uvedením do provozu</w:t>
      </w:r>
      <w:r w:rsidR="00C06261">
        <w:br/>
      </w:r>
      <w:r>
        <w:t xml:space="preserve">(srov. požadovaný rozsah dokumentace dle </w:t>
      </w:r>
      <w:r w:rsidR="00C06261">
        <w:t>ČSN EN </w:t>
      </w:r>
      <w:r>
        <w:t xml:space="preserve">13460, </w:t>
      </w:r>
      <w:r w:rsidR="00C06261">
        <w:t>čl. </w:t>
      </w:r>
      <w:r>
        <w:t xml:space="preserve">1 </w:t>
      </w:r>
      <w:r w:rsidR="00C06261">
        <w:t>+ čl. </w:t>
      </w:r>
      <w:r>
        <w:t xml:space="preserve">4 </w:t>
      </w:r>
      <w:r w:rsidR="00C06261">
        <w:t>+ čl. </w:t>
      </w:r>
      <w:r>
        <w:t>5)</w:t>
      </w:r>
    </w:p>
    <w:p w14:paraId="061D029A" w14:textId="77777777" w:rsidR="00831FE4" w:rsidRDefault="00831FE4" w:rsidP="00C258E1">
      <w:pPr>
        <w:pStyle w:val="Odrky"/>
      </w:pPr>
      <w:r>
        <w:t>veškeré vyžadované podklady</w:t>
      </w:r>
      <w:r w:rsidR="00C06261">
        <w:t xml:space="preserve"> k </w:t>
      </w:r>
      <w:r>
        <w:t>provádění revizí</w:t>
      </w:r>
      <w:r w:rsidR="00C06261">
        <w:br/>
      </w:r>
      <w:r>
        <w:t xml:space="preserve">(srov. </w:t>
      </w:r>
      <w:r w:rsidR="00C06261">
        <w:t>ČSN </w:t>
      </w:r>
      <w:r>
        <w:t xml:space="preserve">33 1500, </w:t>
      </w:r>
      <w:r w:rsidR="00C06261">
        <w:t>čl. </w:t>
      </w:r>
      <w:r>
        <w:t>4)</w:t>
      </w:r>
    </w:p>
    <w:p w14:paraId="7BFDDCDE" w14:textId="77777777" w:rsidR="00831FE4" w:rsidRDefault="00831FE4" w:rsidP="00C258E1">
      <w:pPr>
        <w:pStyle w:val="Odrky"/>
      </w:pPr>
      <w:r>
        <w:t>písemné prohlášení vedoucího montáže, jako osoby odpovědné za montáž elektrické instalace</w:t>
      </w:r>
      <w:r w:rsidR="00C06261">
        <w:br/>
      </w:r>
      <w:r>
        <w:t xml:space="preserve">(srov. </w:t>
      </w:r>
      <w:r w:rsidR="00C06261">
        <w:t>ČSN </w:t>
      </w:r>
      <w:r>
        <w:t>33 2000-6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 Změna Z2, Příloha E)</w:t>
      </w:r>
    </w:p>
    <w:p w14:paraId="550F35CC" w14:textId="77777777" w:rsidR="00831FE4" w:rsidRDefault="00831FE4" w:rsidP="00C258E1">
      <w:pPr>
        <w:pStyle w:val="Odrky"/>
      </w:pPr>
      <w:r>
        <w:t>písemné prohlášení projektanta, odpovědného za dokumentaci skutečného provedení</w:t>
      </w:r>
      <w:r w:rsidR="00C06261">
        <w:br/>
      </w:r>
      <w:r>
        <w:t xml:space="preserve">(srov. </w:t>
      </w:r>
      <w:r w:rsidR="00C06261">
        <w:t>ČSN </w:t>
      </w:r>
      <w:r>
        <w:t>33 2000-6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>2 Změna Z2, Příloha E)</w:t>
      </w:r>
      <w:r>
        <w:rPr>
          <w:rStyle w:val="Znakapoznpodarou"/>
        </w:rPr>
        <w:footnoteReference w:id="4"/>
      </w:r>
    </w:p>
    <w:p w14:paraId="438FA468" w14:textId="77777777" w:rsidR="00831FE4" w:rsidRDefault="00831FE4" w:rsidP="00C258E1">
      <w:pPr>
        <w:pStyle w:val="Odrky"/>
      </w:pPr>
      <w:r>
        <w:t>průvodní dokumentace obsahující poučení</w:t>
      </w:r>
      <w:r w:rsidR="00C06261">
        <w:t xml:space="preserve"> o </w:t>
      </w:r>
      <w:r>
        <w:t>správném</w:t>
      </w:r>
      <w:r w:rsidR="00C06261">
        <w:t xml:space="preserve"> a </w:t>
      </w:r>
      <w:r>
        <w:t>bezpečném užívání elektrické instalace</w:t>
      </w:r>
      <w:r w:rsidR="00C06261">
        <w:br/>
      </w:r>
      <w:r>
        <w:t xml:space="preserve">(srov. </w:t>
      </w:r>
      <w:r w:rsidR="00C06261">
        <w:t>ČSN </w:t>
      </w:r>
      <w:r>
        <w:t>33 1310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>5)</w:t>
      </w:r>
    </w:p>
    <w:p w14:paraId="78A306B0" w14:textId="77777777" w:rsidR="00831FE4" w:rsidRDefault="00831FE4" w:rsidP="00C258E1">
      <w:pPr>
        <w:pStyle w:val="Odrky"/>
      </w:pPr>
      <w:r>
        <w:t>doklady</w:t>
      </w:r>
      <w:r w:rsidR="00C06261">
        <w:t xml:space="preserve"> o </w:t>
      </w:r>
      <w:r>
        <w:t>prokazatelném seznámení se správným</w:t>
      </w:r>
      <w:r w:rsidR="00C06261">
        <w:t xml:space="preserve"> a </w:t>
      </w:r>
      <w:r>
        <w:t>bezpečným užíváním elektrické instalace</w:t>
      </w:r>
      <w:r w:rsidR="00C06261">
        <w:br/>
      </w:r>
      <w:r>
        <w:t xml:space="preserve">(srov. </w:t>
      </w:r>
      <w:r w:rsidR="00C06261">
        <w:t>ČSN </w:t>
      </w:r>
      <w:r>
        <w:t>33 1310</w:t>
      </w:r>
      <w:r w:rsidR="00C06261">
        <w:t> </w:t>
      </w:r>
      <w:proofErr w:type="spellStart"/>
      <w:r w:rsidR="00C06261">
        <w:t>ed</w:t>
      </w:r>
      <w:proofErr w:type="spellEnd"/>
      <w:r w:rsidR="00C06261">
        <w:t>. </w:t>
      </w:r>
      <w:r>
        <w:t xml:space="preserve">2, </w:t>
      </w:r>
      <w:r w:rsidR="00C06261">
        <w:t>čl. </w:t>
      </w:r>
      <w:r>
        <w:t xml:space="preserve">7.5 </w:t>
      </w:r>
      <w:r w:rsidR="00C06261">
        <w:t>+ čl. </w:t>
      </w:r>
      <w:r>
        <w:t>7.6)</w:t>
      </w:r>
    </w:p>
    <w:p w14:paraId="21449722" w14:textId="77777777" w:rsidR="00831FE4" w:rsidRDefault="00831FE4" w:rsidP="00C258E1">
      <w:pPr>
        <w:pStyle w:val="Odrky"/>
      </w:pPr>
      <w:r>
        <w:t>veškeré výše uvedené informace musí být poskytnuty</w:t>
      </w:r>
      <w:r w:rsidR="00C06261">
        <w:t xml:space="preserve"> v </w:t>
      </w:r>
      <w:r>
        <w:t>českém jazyce</w:t>
      </w:r>
      <w:r w:rsidR="00C06261">
        <w:br/>
      </w:r>
      <w:r>
        <w:t>(srov.</w:t>
      </w:r>
      <w:r w:rsidR="00C06261">
        <w:t xml:space="preserve"> § </w:t>
      </w:r>
      <w:r>
        <w:t xml:space="preserve">3 </w:t>
      </w:r>
      <w:r w:rsidR="00C06261">
        <w:t>odst. </w:t>
      </w:r>
      <w:r>
        <w:t xml:space="preserve">1 </w:t>
      </w:r>
      <w:r w:rsidR="00C06261">
        <w:t>písm. </w:t>
      </w:r>
      <w:r>
        <w:t>a) zákona</w:t>
      </w:r>
      <w:r w:rsidR="00C06261">
        <w:t xml:space="preserve"> č. </w:t>
      </w:r>
      <w:r>
        <w:t>102/2001</w:t>
      </w:r>
      <w:r w:rsidR="00C06261">
        <w:t> Sb. a </w:t>
      </w:r>
      <w:r>
        <w:t xml:space="preserve">§ 11 </w:t>
      </w:r>
      <w:r w:rsidR="00C06261">
        <w:t>odst. </w:t>
      </w:r>
      <w:r>
        <w:t>1 zákona</w:t>
      </w:r>
      <w:r w:rsidR="00C06261">
        <w:t xml:space="preserve"> č. </w:t>
      </w:r>
      <w:r>
        <w:t>634/1992</w:t>
      </w:r>
      <w:r w:rsidR="00C06261">
        <w:t> Sb.</w:t>
      </w:r>
      <w:r>
        <w:t>)</w:t>
      </w:r>
    </w:p>
    <w:p w14:paraId="5F66BD4E" w14:textId="77777777" w:rsidR="00831FE4" w:rsidRDefault="00831FE4" w:rsidP="00C258E1">
      <w:pPr>
        <w:pStyle w:val="Odrky"/>
      </w:pPr>
      <w:r>
        <w:t>ostatní dokumenty, vyžádané stavebním úřadem, či dalšími orgány veřejné správy</w:t>
      </w:r>
    </w:p>
    <w:p w14:paraId="03793DE5" w14:textId="77777777" w:rsidR="00831FE4" w:rsidRDefault="00831FE4" w:rsidP="00285135">
      <w:pPr>
        <w:pStyle w:val="Nadpis2"/>
        <w:jc w:val="both"/>
      </w:pPr>
      <w:bookmarkStart w:id="19" w:name="_Toc159442746"/>
      <w:r>
        <w:t>Zásady ochrany zdraví</w:t>
      </w:r>
      <w:r w:rsidR="00C06261">
        <w:t xml:space="preserve"> a </w:t>
      </w:r>
      <w:r>
        <w:t>bezpečnosti práce, související předpisy</w:t>
      </w:r>
      <w:bookmarkEnd w:id="19"/>
    </w:p>
    <w:p w14:paraId="5D482486" w14:textId="77777777" w:rsidR="00831FE4" w:rsidRDefault="00831FE4" w:rsidP="00285135">
      <w:pPr>
        <w:pStyle w:val="Pedobjektem"/>
        <w:jc w:val="both"/>
      </w:pPr>
      <w:r>
        <w:t>Bezpečnost</w:t>
      </w:r>
      <w:r w:rsidR="00C06261">
        <w:t xml:space="preserve"> a </w:t>
      </w:r>
      <w:r>
        <w:t xml:space="preserve">ochrana zdraví při práci musí být zajištěna příslušnými </w:t>
      </w:r>
      <w:proofErr w:type="spellStart"/>
      <w:r>
        <w:t>technicko-organizačními</w:t>
      </w:r>
      <w:proofErr w:type="spellEnd"/>
      <w:r>
        <w:t xml:space="preserve"> opatřeními</w:t>
      </w:r>
      <w:r w:rsidR="00C06261">
        <w:t xml:space="preserve"> a </w:t>
      </w:r>
      <w:r>
        <w:t>dodržováním souvisejících předpisů</w:t>
      </w:r>
      <w:r w:rsidR="00C06261">
        <w:t xml:space="preserve"> a </w:t>
      </w:r>
      <w:r>
        <w:t>norem. Během elektroinstalačních prací</w:t>
      </w:r>
      <w:r w:rsidR="00C06261">
        <w:t xml:space="preserve"> a </w:t>
      </w:r>
      <w:r>
        <w:t>při následném uvádění do provozu, provozu, obsluze</w:t>
      </w:r>
      <w:r w:rsidR="00C06261">
        <w:t xml:space="preserve"> a </w:t>
      </w:r>
      <w:r>
        <w:t>údržbě zařízení je nutno dodržovat zejména:</w:t>
      </w:r>
    </w:p>
    <w:p w14:paraId="33AE1A92" w14:textId="77777777" w:rsidR="00831FE4" w:rsidRDefault="00831FE4" w:rsidP="00285135">
      <w:pPr>
        <w:pStyle w:val="Odrky"/>
        <w:jc w:val="both"/>
      </w:pPr>
      <w:r>
        <w:t>Nařízení Evropského parlamentu</w:t>
      </w:r>
      <w:r w:rsidR="00C06261">
        <w:t xml:space="preserve"> a </w:t>
      </w:r>
      <w:r>
        <w:t>Rady (EU)</w:t>
      </w:r>
      <w:r w:rsidR="00C06261">
        <w:t xml:space="preserve"> č. </w:t>
      </w:r>
      <w:r>
        <w:t>305/2011, kterým se stanoví harmonizované podmínky pro uvádění stavebních výrobků na trh</w:t>
      </w:r>
    </w:p>
    <w:p w14:paraId="393E307A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134/2016</w:t>
      </w:r>
      <w:r w:rsidR="00C06261">
        <w:t> Sb.</w:t>
      </w:r>
      <w:r>
        <w:t>,</w:t>
      </w:r>
      <w:r w:rsidR="00C06261">
        <w:t xml:space="preserve"> o </w:t>
      </w:r>
      <w:r>
        <w:t>zadávání veřejných zakázek, ve znění pozdějších předpisů</w:t>
      </w:r>
    </w:p>
    <w:p w14:paraId="21D67F34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90/2016</w:t>
      </w:r>
      <w:r w:rsidR="00C06261">
        <w:t> Sb.</w:t>
      </w:r>
      <w:r>
        <w:t>,</w:t>
      </w:r>
      <w:r w:rsidR="00C06261">
        <w:t xml:space="preserve"> o </w:t>
      </w:r>
      <w:r>
        <w:t>posuzování shody stanovených výrobků při jejich dodávání na trh, ve znění pozdějších předpisů</w:t>
      </w:r>
    </w:p>
    <w:p w14:paraId="3CDAC149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262/2006</w:t>
      </w:r>
      <w:r w:rsidR="00C06261">
        <w:t> Sb.</w:t>
      </w:r>
      <w:r>
        <w:t>, zákoník práce, ve znění pozdějších předpisů</w:t>
      </w:r>
    </w:p>
    <w:p w14:paraId="2F35EDBB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309/2006</w:t>
      </w:r>
      <w:r w:rsidR="00C06261">
        <w:t> Sb.</w:t>
      </w:r>
      <w:r>
        <w:t>,</w:t>
      </w:r>
      <w:r w:rsidR="00C06261">
        <w:t xml:space="preserve"> o </w:t>
      </w:r>
      <w:r>
        <w:t>zajištění dalších podmínek bezpečnosti</w:t>
      </w:r>
      <w:r w:rsidR="00C06261">
        <w:t xml:space="preserve"> a </w:t>
      </w:r>
      <w:r>
        <w:t>ochrany zdraví při práci, ve znění pozdějších předpisů</w:t>
      </w:r>
    </w:p>
    <w:p w14:paraId="42EDDB1A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251/2005</w:t>
      </w:r>
      <w:r w:rsidR="00C06261">
        <w:t> Sb.</w:t>
      </w:r>
      <w:r>
        <w:t>,</w:t>
      </w:r>
      <w:r w:rsidR="00C06261">
        <w:t xml:space="preserve"> o </w:t>
      </w:r>
      <w:r>
        <w:t>inspekci práce, ve znění pozdějších předpisů</w:t>
      </w:r>
    </w:p>
    <w:p w14:paraId="39FB48D1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634/1992</w:t>
      </w:r>
      <w:r w:rsidR="00C06261">
        <w:t> Sb.</w:t>
      </w:r>
      <w:r>
        <w:t>,</w:t>
      </w:r>
      <w:r w:rsidR="00C06261">
        <w:t xml:space="preserve"> o </w:t>
      </w:r>
      <w:r>
        <w:t>ochraně spotřebitele, ve znění pozdějších předpisů</w:t>
      </w:r>
    </w:p>
    <w:p w14:paraId="782541A1" w14:textId="77777777" w:rsidR="00831FE4" w:rsidRDefault="00831FE4" w:rsidP="00285135">
      <w:pPr>
        <w:pStyle w:val="Odrky"/>
        <w:jc w:val="both"/>
      </w:pPr>
      <w:r>
        <w:lastRenderedPageBreak/>
        <w:t>zákon</w:t>
      </w:r>
      <w:r w:rsidR="00C06261">
        <w:t xml:space="preserve"> č. </w:t>
      </w:r>
      <w:r>
        <w:t>133/1985</w:t>
      </w:r>
      <w:r w:rsidR="00C06261">
        <w:t> Sb.</w:t>
      </w:r>
      <w:r>
        <w:t>,</w:t>
      </w:r>
      <w:r w:rsidR="00C06261">
        <w:t xml:space="preserve"> o </w:t>
      </w:r>
      <w:r>
        <w:t>požární ochraně, ve znění pozdějších předpisů</w:t>
      </w:r>
    </w:p>
    <w:p w14:paraId="4853B72C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174/1968</w:t>
      </w:r>
      <w:r w:rsidR="00C06261">
        <w:t> Sb.</w:t>
      </w:r>
      <w:r>
        <w:t>,</w:t>
      </w:r>
      <w:r w:rsidR="00C06261">
        <w:t xml:space="preserve"> o </w:t>
      </w:r>
      <w:r>
        <w:t>státním odborném dozoru nad bezpečností práce, ve znění pozdějších předpisů</w:t>
      </w:r>
    </w:p>
    <w:p w14:paraId="4EA6EC39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375/2017</w:t>
      </w:r>
      <w:r w:rsidR="00C06261">
        <w:t> Sb.</w:t>
      </w:r>
      <w:r>
        <w:t>,</w:t>
      </w:r>
      <w:r w:rsidR="00C06261">
        <w:t xml:space="preserve"> o </w:t>
      </w:r>
      <w:r>
        <w:t>vzhledu, umístění</w:t>
      </w:r>
      <w:r w:rsidR="00C06261">
        <w:t xml:space="preserve"> a </w:t>
      </w:r>
      <w:r>
        <w:t>provedení bezpečnostních značek</w:t>
      </w:r>
      <w:r w:rsidR="00C06261">
        <w:t xml:space="preserve"> a </w:t>
      </w:r>
      <w:r>
        <w:t>značení</w:t>
      </w:r>
      <w:r w:rsidR="00C06261">
        <w:t xml:space="preserve"> a </w:t>
      </w:r>
      <w:r>
        <w:t>zavedení signálů</w:t>
      </w:r>
    </w:p>
    <w:p w14:paraId="74C12D5B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118/2016</w:t>
      </w:r>
      <w:r w:rsidR="00C06261">
        <w:t> Sb.</w:t>
      </w:r>
      <w:r>
        <w:t>,</w:t>
      </w:r>
      <w:r w:rsidR="00C06261">
        <w:t xml:space="preserve"> o </w:t>
      </w:r>
      <w:r>
        <w:t>posuzování shody elektrických zařízení určených pro používání</w:t>
      </w:r>
      <w:r w:rsidR="00C06261">
        <w:t xml:space="preserve"> v </w:t>
      </w:r>
      <w:r>
        <w:t>určitých mezích napětí při jejich dodávání na trh</w:t>
      </w:r>
    </w:p>
    <w:p w14:paraId="31F5F66B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120/2016</w:t>
      </w:r>
      <w:r w:rsidR="00C06261">
        <w:t> Sb.</w:t>
      </w:r>
      <w:r>
        <w:t>,</w:t>
      </w:r>
      <w:r w:rsidR="00C06261">
        <w:t xml:space="preserve"> o </w:t>
      </w:r>
      <w:r>
        <w:t>posuzování shody měřidel při jejich dodávání na trh, ve znění pozdějších předpisů</w:t>
      </w:r>
    </w:p>
    <w:p w14:paraId="43FB322D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117/2016</w:t>
      </w:r>
      <w:r w:rsidR="00C06261">
        <w:t> Sb.</w:t>
      </w:r>
      <w:r>
        <w:t>,</w:t>
      </w:r>
      <w:r w:rsidR="00C06261">
        <w:t xml:space="preserve"> o </w:t>
      </w:r>
      <w:r>
        <w:t>posuzování shody výrobků</w:t>
      </w:r>
      <w:r w:rsidR="00C06261">
        <w:t xml:space="preserve"> z </w:t>
      </w:r>
      <w:r>
        <w:t>hlediska elektromagnetické kompatibility při jejich dodávání na trh</w:t>
      </w:r>
    </w:p>
    <w:p w14:paraId="16C0B0E2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176/2008</w:t>
      </w:r>
      <w:r w:rsidR="00C06261">
        <w:t> Sb.</w:t>
      </w:r>
      <w:r>
        <w:t>,</w:t>
      </w:r>
      <w:r w:rsidR="00C06261">
        <w:t xml:space="preserve"> o </w:t>
      </w:r>
      <w:r>
        <w:t>technických požadavcích na strojní zařízení, ve znění pozdějších předpisů</w:t>
      </w:r>
    </w:p>
    <w:p w14:paraId="794E7AFB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361/2007</w:t>
      </w:r>
      <w:r w:rsidR="00C06261">
        <w:t> Sb.</w:t>
      </w:r>
      <w:r>
        <w:t>, kterým se stanoví podmínky ochrany zdraví při práci, ve znění pozdějších předpisů</w:t>
      </w:r>
    </w:p>
    <w:p w14:paraId="52D0E7D1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591/2006</w:t>
      </w:r>
      <w:r w:rsidR="00C06261">
        <w:t> Sb.</w:t>
      </w:r>
      <w:r>
        <w:t>,</w:t>
      </w:r>
      <w:r w:rsidR="00C06261">
        <w:t xml:space="preserve"> o </w:t>
      </w:r>
      <w:r>
        <w:t>bližších minimálních požadavcích na bezpečnost</w:t>
      </w:r>
      <w:r w:rsidR="00C06261">
        <w:t xml:space="preserve"> a </w:t>
      </w:r>
      <w:r>
        <w:t>ochranu zdraví při práci na staveništích, ve znění pozdějších předpisů</w:t>
      </w:r>
    </w:p>
    <w:p w14:paraId="335A27D9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362/2005</w:t>
      </w:r>
      <w:r w:rsidR="00C06261">
        <w:t> Sb.</w:t>
      </w:r>
      <w:r>
        <w:t>,</w:t>
      </w:r>
      <w:r w:rsidR="00C06261">
        <w:t xml:space="preserve"> o </w:t>
      </w:r>
      <w:r>
        <w:t>bližších požadavcích na bezpečnost</w:t>
      </w:r>
      <w:r w:rsidR="00C06261">
        <w:t xml:space="preserve"> a </w:t>
      </w:r>
      <w:r>
        <w:t>ochranu zdraví při práci na pracovištích</w:t>
      </w:r>
      <w:r w:rsidR="00C06261">
        <w:t xml:space="preserve"> s </w:t>
      </w:r>
      <w:r>
        <w:t>nebezpečím pádu</w:t>
      </w:r>
      <w:r w:rsidR="00C06261">
        <w:t xml:space="preserve"> z </w:t>
      </w:r>
      <w:r>
        <w:t>výšky nebo do hloubky</w:t>
      </w:r>
    </w:p>
    <w:p w14:paraId="24B79164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101/2005</w:t>
      </w:r>
      <w:r w:rsidR="00C06261">
        <w:t> Sb.</w:t>
      </w:r>
      <w:r>
        <w:t>,</w:t>
      </w:r>
      <w:r w:rsidR="00C06261">
        <w:t xml:space="preserve"> o </w:t>
      </w:r>
      <w:r>
        <w:t>podrobnějších požadavcích na pracoviště</w:t>
      </w:r>
      <w:r w:rsidR="00C06261">
        <w:t xml:space="preserve"> a </w:t>
      </w:r>
      <w:r>
        <w:t>pracovní prostředí</w:t>
      </w:r>
    </w:p>
    <w:p w14:paraId="31516FD6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378/2001</w:t>
      </w:r>
      <w:r w:rsidR="00C06261">
        <w:t> Sb.</w:t>
      </w:r>
      <w:r>
        <w:t>, kterým se stanoví bližší požadavky na bezpečný provoz</w:t>
      </w:r>
      <w:r w:rsidR="00C06261">
        <w:t xml:space="preserve"> a </w:t>
      </w:r>
      <w:r>
        <w:t>používání strojů, technických zařízení, přístrojů</w:t>
      </w:r>
      <w:r w:rsidR="00C06261">
        <w:t xml:space="preserve"> a </w:t>
      </w:r>
      <w:r>
        <w:t>nářadí</w:t>
      </w:r>
    </w:p>
    <w:p w14:paraId="1C3C3BA9" w14:textId="77777777" w:rsidR="00831FE4" w:rsidRDefault="00831FE4" w:rsidP="00285135">
      <w:pPr>
        <w:pStyle w:val="Odrky"/>
        <w:jc w:val="both"/>
      </w:pPr>
      <w:r>
        <w:t>nařízení vlády</w:t>
      </w:r>
      <w:r w:rsidR="00C06261">
        <w:t xml:space="preserve"> č. </w:t>
      </w:r>
      <w:r>
        <w:t>163/2002</w:t>
      </w:r>
      <w:r w:rsidR="00C06261">
        <w:t> Sb.</w:t>
      </w:r>
      <w:r>
        <w:t>, kterým se stanoví technické požadavky na vybrané stavební výrobky, ve znění pozdějších předpisů</w:t>
      </w:r>
    </w:p>
    <w:p w14:paraId="4DC990D8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82/2011</w:t>
      </w:r>
      <w:r w:rsidR="00C06261">
        <w:t> Sb.</w:t>
      </w:r>
      <w:r>
        <w:t>,</w:t>
      </w:r>
      <w:r w:rsidR="00C06261">
        <w:t xml:space="preserve"> o </w:t>
      </w:r>
      <w:r>
        <w:t>měření elektřiny</w:t>
      </w:r>
      <w:r w:rsidR="00C06261">
        <w:t xml:space="preserve"> a </w:t>
      </w:r>
      <w:r>
        <w:t>o způsobu stanovení náhrady škody při neoprávněném odběru, neoprávněné dodávce, neoprávněném přenosu nebo neoprávněné distribuci elektřiny, ve znění pozdějších předpisů</w:t>
      </w:r>
    </w:p>
    <w:p w14:paraId="48C68F20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73/2010</w:t>
      </w:r>
      <w:r w:rsidR="00C06261">
        <w:t> Sb.</w:t>
      </w:r>
      <w:r>
        <w:t>,</w:t>
      </w:r>
      <w:r w:rsidR="00C06261">
        <w:t xml:space="preserve"> o </w:t>
      </w:r>
      <w:r>
        <w:t>stanovení vyhrazených elektrických technických zařízení, jejich zařazení do tříd</w:t>
      </w:r>
      <w:r w:rsidR="00C06261">
        <w:t xml:space="preserve"> a </w:t>
      </w:r>
      <w:r>
        <w:t>skupin</w:t>
      </w:r>
      <w:r w:rsidR="00C06261">
        <w:t xml:space="preserve"> a </w:t>
      </w:r>
      <w:r>
        <w:t>o bližších podmínkách jejich bezpečnosti</w:t>
      </w:r>
    </w:p>
    <w:p w14:paraId="046DA49B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23/2008</w:t>
      </w:r>
      <w:r w:rsidR="00C06261">
        <w:t> Sb.</w:t>
      </w:r>
      <w:r>
        <w:t>,</w:t>
      </w:r>
      <w:r w:rsidR="00C06261">
        <w:t xml:space="preserve"> o </w:t>
      </w:r>
      <w:r>
        <w:t>technických podmínkách požární ochrany staveb, ve znění pozdějších předpisů</w:t>
      </w:r>
    </w:p>
    <w:p w14:paraId="7D5089F3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246/2001</w:t>
      </w:r>
      <w:r w:rsidR="00C06261">
        <w:t> Sb.</w:t>
      </w:r>
      <w:r>
        <w:t>,</w:t>
      </w:r>
      <w:r w:rsidR="00C06261">
        <w:t xml:space="preserve"> o </w:t>
      </w:r>
      <w:r>
        <w:t>stanovení podmínek požární bezpečnosti</w:t>
      </w:r>
      <w:r w:rsidR="00C06261">
        <w:t xml:space="preserve"> a </w:t>
      </w:r>
      <w:r>
        <w:t>výkonu státního požárního dozoru (vyhláška</w:t>
      </w:r>
      <w:r w:rsidR="00C06261">
        <w:t xml:space="preserve"> o </w:t>
      </w:r>
      <w:r>
        <w:t>požární prevenci), ve znění pozdějších předpisů</w:t>
      </w:r>
    </w:p>
    <w:p w14:paraId="15C91F99" w14:textId="77777777" w:rsidR="00831FE4" w:rsidRDefault="00831FE4" w:rsidP="00285135">
      <w:pPr>
        <w:pStyle w:val="Odrky"/>
        <w:jc w:val="both"/>
      </w:pPr>
      <w:r>
        <w:t>vyhlášku</w:t>
      </w:r>
      <w:r w:rsidR="00C06261">
        <w:t xml:space="preserve"> č. </w:t>
      </w:r>
      <w:r>
        <w:t>48/1982</w:t>
      </w:r>
      <w:r w:rsidR="00C06261">
        <w:t> Sb.</w:t>
      </w:r>
      <w:r>
        <w:t>, kterou se stanoví základní požadavky</w:t>
      </w:r>
      <w:r w:rsidR="00C06261">
        <w:t xml:space="preserve"> k </w:t>
      </w:r>
      <w:r>
        <w:t>zajištění bezpečnosti práce</w:t>
      </w:r>
      <w:r w:rsidR="00C06261">
        <w:t xml:space="preserve"> a </w:t>
      </w:r>
      <w:r>
        <w:t>technických zařízení, ve znění pozdějších předpisů</w:t>
      </w:r>
    </w:p>
    <w:p w14:paraId="5FCDEED9" w14:textId="7289898A" w:rsidR="00831FE4" w:rsidRDefault="002619FB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2</w:t>
      </w:r>
      <w:r w:rsidR="00831FE4">
        <w:t>50/</w:t>
      </w:r>
      <w:r>
        <w:t>21</w:t>
      </w:r>
      <w:r w:rsidR="00C06261">
        <w:t> Sb.</w:t>
      </w:r>
      <w:r w:rsidR="00831FE4">
        <w:t>,</w:t>
      </w:r>
      <w:r w:rsidR="00C06261">
        <w:t xml:space="preserve"> o </w:t>
      </w:r>
      <w:r w:rsidR="00831FE4">
        <w:t>odborné způsobilosti</w:t>
      </w:r>
      <w:r w:rsidR="00C06261">
        <w:t xml:space="preserve"> </w:t>
      </w:r>
      <w:r>
        <w:t xml:space="preserve">k výkonu činností </w:t>
      </w:r>
      <w:r w:rsidR="00C06261">
        <w:t>v </w:t>
      </w:r>
      <w:r w:rsidR="00831FE4">
        <w:t>elektrotechnice, ve znění pozdějších předpisů</w:t>
      </w:r>
    </w:p>
    <w:p w14:paraId="7A50D27F" w14:textId="216E5DE8" w:rsidR="00831FE4" w:rsidRDefault="00831FE4" w:rsidP="00285135">
      <w:pPr>
        <w:pStyle w:val="Odrky"/>
        <w:jc w:val="both"/>
      </w:pPr>
      <w:r>
        <w:t>předpisy</w:t>
      </w:r>
      <w:r w:rsidR="00C06261">
        <w:t xml:space="preserve"> k </w:t>
      </w:r>
      <w:r>
        <w:t>zajištění bezpečnosti</w:t>
      </w:r>
      <w:r w:rsidR="00C06261">
        <w:t xml:space="preserve"> a </w:t>
      </w:r>
      <w:r>
        <w:t>ochrany zdraví při práci zhotovitele</w:t>
      </w:r>
      <w:r w:rsidR="00C06261">
        <w:t xml:space="preserve"> a </w:t>
      </w:r>
      <w:r>
        <w:t>provozovatele</w:t>
      </w:r>
    </w:p>
    <w:p w14:paraId="221560FA" w14:textId="29362C8A" w:rsidR="002619FB" w:rsidRDefault="002619FB" w:rsidP="002619FB">
      <w:pPr>
        <w:pStyle w:val="Odrky"/>
        <w:numPr>
          <w:ilvl w:val="0"/>
          <w:numId w:val="0"/>
        </w:numPr>
        <w:ind w:left="284" w:hanging="284"/>
        <w:jc w:val="both"/>
      </w:pPr>
    </w:p>
    <w:p w14:paraId="1E577C2F" w14:textId="6837C260" w:rsidR="002619FB" w:rsidRDefault="002619FB" w:rsidP="002619FB">
      <w:pPr>
        <w:pStyle w:val="Odrky"/>
        <w:numPr>
          <w:ilvl w:val="0"/>
          <w:numId w:val="0"/>
        </w:numPr>
        <w:ind w:left="284" w:hanging="284"/>
        <w:jc w:val="both"/>
      </w:pPr>
    </w:p>
    <w:p w14:paraId="3E28BD9C" w14:textId="77777777" w:rsidR="002619FB" w:rsidRDefault="002619FB" w:rsidP="002619FB">
      <w:pPr>
        <w:pStyle w:val="Odrky"/>
        <w:numPr>
          <w:ilvl w:val="0"/>
          <w:numId w:val="0"/>
        </w:numPr>
        <w:ind w:left="284" w:hanging="284"/>
        <w:jc w:val="both"/>
      </w:pPr>
    </w:p>
    <w:p w14:paraId="09A83FE9" w14:textId="77777777" w:rsidR="00831FE4" w:rsidRDefault="00831FE4" w:rsidP="00285135">
      <w:pPr>
        <w:pStyle w:val="Nadpis2"/>
        <w:jc w:val="both"/>
      </w:pPr>
      <w:bookmarkStart w:id="20" w:name="_Toc159442747"/>
      <w:r>
        <w:lastRenderedPageBreak/>
        <w:t>Zásady ochrany životního prostředí</w:t>
      </w:r>
      <w:bookmarkEnd w:id="20"/>
    </w:p>
    <w:p w14:paraId="16A8852B" w14:textId="77777777" w:rsidR="00831FE4" w:rsidRDefault="00831FE4" w:rsidP="00285135">
      <w:pPr>
        <w:pStyle w:val="Pedobjektem"/>
        <w:jc w:val="both"/>
      </w:pPr>
      <w:r>
        <w:t>Elektroinstalace jsou navrženy tak, aby neohrožovaly životní prostředí. Během elektroinstalačních prací</w:t>
      </w:r>
      <w:r w:rsidR="00C06261">
        <w:t xml:space="preserve"> a </w:t>
      </w:r>
      <w:r>
        <w:t>při následném provozu, obsluze</w:t>
      </w:r>
      <w:r w:rsidR="00C06261">
        <w:t xml:space="preserve"> a </w:t>
      </w:r>
      <w:r>
        <w:t>údržbě zařízení je nutno dodržovat zejména:</w:t>
      </w:r>
    </w:p>
    <w:p w14:paraId="5A098CF3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350/2011</w:t>
      </w:r>
      <w:r w:rsidR="00C06261">
        <w:t> Sb.</w:t>
      </w:r>
      <w:r>
        <w:t>,</w:t>
      </w:r>
      <w:r w:rsidR="00C06261">
        <w:t xml:space="preserve"> o </w:t>
      </w:r>
      <w:r>
        <w:t>chemických látkách</w:t>
      </w:r>
      <w:r w:rsidR="00C06261">
        <w:t xml:space="preserve"> a </w:t>
      </w:r>
      <w:r>
        <w:t>chemických směsích (chemický zákon), ve znění pozdějších předpisů</w:t>
      </w:r>
    </w:p>
    <w:p w14:paraId="3B71274F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167/2008</w:t>
      </w:r>
      <w:r w:rsidR="00C06261">
        <w:t> Sb.</w:t>
      </w:r>
      <w:r>
        <w:t>,</w:t>
      </w:r>
      <w:r w:rsidR="00C06261">
        <w:t xml:space="preserve"> o </w:t>
      </w:r>
      <w:r>
        <w:t>předcházení ekologické újmě</w:t>
      </w:r>
      <w:r w:rsidR="00C06261">
        <w:t xml:space="preserve"> a </w:t>
      </w:r>
      <w:r>
        <w:t>o její nápravě</w:t>
      </w:r>
      <w:r w:rsidR="00C06261">
        <w:t xml:space="preserve"> a </w:t>
      </w:r>
      <w:r>
        <w:t>o změně některých zákonů, ve znění pozdějších předpisů</w:t>
      </w:r>
    </w:p>
    <w:p w14:paraId="7EFDE427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477/2001</w:t>
      </w:r>
      <w:r w:rsidR="00C06261">
        <w:t> Sb.</w:t>
      </w:r>
      <w:r>
        <w:t>,</w:t>
      </w:r>
      <w:r w:rsidR="00C06261">
        <w:t xml:space="preserve"> o </w:t>
      </w:r>
      <w:r>
        <w:t>obalech, ve znění pozdějších předpisů</w:t>
      </w:r>
    </w:p>
    <w:p w14:paraId="6D269FEE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185/2001</w:t>
      </w:r>
      <w:r w:rsidR="00C06261">
        <w:t> Sb.</w:t>
      </w:r>
      <w:r>
        <w:t>,</w:t>
      </w:r>
      <w:r w:rsidR="00C06261">
        <w:t xml:space="preserve"> o </w:t>
      </w:r>
      <w:r>
        <w:t>odpadech</w:t>
      </w:r>
      <w:r w:rsidR="00C06261">
        <w:t xml:space="preserve"> a </w:t>
      </w:r>
      <w:r>
        <w:t>o změně některých dalších zákonů, ve znění pozdějších předpisů</w:t>
      </w:r>
    </w:p>
    <w:p w14:paraId="0AAF3C90" w14:textId="77777777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406/2000</w:t>
      </w:r>
      <w:r w:rsidR="00C06261">
        <w:t> Sb.</w:t>
      </w:r>
      <w:r>
        <w:t>,</w:t>
      </w:r>
      <w:r w:rsidR="00C06261">
        <w:t xml:space="preserve"> o </w:t>
      </w:r>
      <w:r>
        <w:t>hospodaření energií, ve znění pozdějších předpisů</w:t>
      </w:r>
    </w:p>
    <w:p w14:paraId="7FB319A1" w14:textId="015CF89E" w:rsidR="00831FE4" w:rsidRDefault="00831FE4" w:rsidP="00285135">
      <w:pPr>
        <w:pStyle w:val="Odrky"/>
        <w:jc w:val="both"/>
      </w:pPr>
      <w:r>
        <w:t>zákon</w:t>
      </w:r>
      <w:r w:rsidR="00C06261">
        <w:t xml:space="preserve"> č. </w:t>
      </w:r>
      <w:r>
        <w:t>17/1992</w:t>
      </w:r>
      <w:r w:rsidR="00C06261">
        <w:t> Sb.</w:t>
      </w:r>
      <w:r>
        <w:t>,</w:t>
      </w:r>
      <w:r w:rsidR="00C06261">
        <w:t xml:space="preserve"> o </w:t>
      </w:r>
      <w:r>
        <w:t>životním prostředí, ve znění pozdějších předpisů</w:t>
      </w:r>
    </w:p>
    <w:p w14:paraId="40A524FE" w14:textId="48A0CCF2" w:rsidR="00122CA8" w:rsidRDefault="00122CA8" w:rsidP="00335974">
      <w:pPr>
        <w:pStyle w:val="Odrky"/>
        <w:numPr>
          <w:ilvl w:val="0"/>
          <w:numId w:val="0"/>
        </w:numPr>
        <w:ind w:left="284"/>
        <w:jc w:val="both"/>
      </w:pPr>
    </w:p>
    <w:sectPr w:rsidR="00122CA8" w:rsidSect="005C4F8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5D363" w14:textId="77777777" w:rsidR="005C4F8D" w:rsidRDefault="005C4F8D" w:rsidP="00024ADE">
      <w:pPr>
        <w:spacing w:after="0" w:line="240" w:lineRule="auto"/>
      </w:pPr>
      <w:r>
        <w:separator/>
      </w:r>
    </w:p>
  </w:endnote>
  <w:endnote w:type="continuationSeparator" w:id="0">
    <w:p w14:paraId="1B68C1DA" w14:textId="77777777" w:rsidR="005C4F8D" w:rsidRDefault="005C4F8D" w:rsidP="0002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charset w:val="02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63E6" w14:textId="43BAA80B" w:rsidR="00B53849" w:rsidRDefault="00B53849" w:rsidP="00995D7E">
    <w:pPr>
      <w:pStyle w:val="Zpat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41</w:t>
    </w:r>
    <w:r>
      <w:fldChar w:fldCharType="end"/>
    </w:r>
    <w:r>
      <w:t>/</w:t>
    </w:r>
    <w:fldSimple w:instr=" NUMPAGES   \* MERGEFORMAT ">
      <w:r>
        <w:rPr>
          <w:noProof/>
        </w:rPr>
        <w:t>42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AB612" w14:textId="77777777" w:rsidR="005C4F8D" w:rsidRDefault="005C4F8D" w:rsidP="00024ADE">
      <w:pPr>
        <w:spacing w:after="0" w:line="240" w:lineRule="auto"/>
      </w:pPr>
      <w:r>
        <w:separator/>
      </w:r>
    </w:p>
  </w:footnote>
  <w:footnote w:type="continuationSeparator" w:id="0">
    <w:p w14:paraId="2ECD5E26" w14:textId="77777777" w:rsidR="005C4F8D" w:rsidRDefault="005C4F8D" w:rsidP="00024ADE">
      <w:pPr>
        <w:spacing w:after="0" w:line="240" w:lineRule="auto"/>
      </w:pPr>
      <w:r>
        <w:continuationSeparator/>
      </w:r>
    </w:p>
  </w:footnote>
  <w:footnote w:id="1">
    <w:p w14:paraId="2D893977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Dle PNE 33 3430-6 ed. 3, čl. 4.2 lze zvýšenou úroveň harmonických předpokládat v případech, kdy výkon zdroje harmonických je větší než 20 % instalovaného výkonu zákazníka.</w:t>
      </w:r>
    </w:p>
  </w:footnote>
  <w:footnote w:id="2">
    <w:p w14:paraId="046E6858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Dle ČSN 33 2000-5-52 ed. 2, čl. 524.2.2 + POZNÁMKA platí, že takové úrovně se objevují např. v obvodech určených pro IT (informační technologie; zejména rozsáhlejší výskyt počítačů, v administrativních objektech, datových centrech, apod.).</w:t>
      </w:r>
    </w:p>
  </w:footnote>
  <w:footnote w:id="3">
    <w:p w14:paraId="1AA5B0D8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Viz i potenciální zdroje elektromagnetických emisí, jmenované v ČSN 33 2000-4-444, čl. 444.4.1.</w:t>
      </w:r>
    </w:p>
  </w:footnote>
  <w:footnote w:id="4">
    <w:p w14:paraId="3E09E8F6" w14:textId="77777777" w:rsidR="00B53849" w:rsidRDefault="00B53849">
      <w:pPr>
        <w:pStyle w:val="Textpoznpodarou"/>
      </w:pPr>
      <w:r>
        <w:rPr>
          <w:rStyle w:val="Znakapoznpodarou"/>
        </w:rPr>
        <w:footnoteRef/>
      </w:r>
      <w:r>
        <w:t xml:space="preserve"> Dle TNI 33 2000-6, čl. 6.3.15 má být projektant dokumentace skutečného provedení elektrické instalace (zařízení) autorizovaná osoba, která současně také vykonávala i autorský dozor. Není-li projektantem dokumentace skutečného provedení elektrické instalace (zařízení) vykonáván autorský dozor, pak dle citovaného ustanovení přebírá v rámci výchozí revize odpovědnost za dodržení ustanovení technických norem investor, popř. jím pověřená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7797"/>
      <w:gridCol w:w="1275"/>
    </w:tblGrid>
    <w:tr w:rsidR="00DF3655" w14:paraId="60392F9F" w14:textId="77777777" w:rsidTr="00DC138A">
      <w:trPr>
        <w:trHeight w:val="845"/>
        <w:tblHeader/>
      </w:trPr>
      <w:tc>
        <w:tcPr>
          <w:tcW w:w="7797" w:type="dxa"/>
          <w:tcBorders>
            <w:bottom w:val="single" w:sz="4" w:space="0" w:color="000000"/>
          </w:tcBorders>
          <w:vAlign w:val="bottom"/>
        </w:tcPr>
        <w:p w14:paraId="2C453960" w14:textId="4E550D87" w:rsidR="00DF3655" w:rsidRDefault="00DF3655" w:rsidP="00DF3655">
          <w:pPr>
            <w:snapToGrid w:val="0"/>
            <w:contextualSpacing/>
          </w:pPr>
          <w:r w:rsidRPr="008D74BD">
            <w:rPr>
              <w:rFonts w:cs="Arial"/>
              <w:noProof/>
              <w:spacing w:val="20"/>
              <w:sz w:val="12"/>
              <w:szCs w:val="12"/>
            </w:rPr>
            <w:drawing>
              <wp:inline distT="0" distB="0" distL="0" distR="0" wp14:anchorId="447DE19E" wp14:editId="06C4FE1B">
                <wp:extent cx="4813935" cy="363220"/>
                <wp:effectExtent l="0" t="0" r="5715" b="0"/>
                <wp:docPr id="4" name="Obrázek 4" descr="C:\Users\daniel.labuzik\Desktop\69_VZORY PÍSEMNOSTI 2019\zahlavi-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" descr="C:\Users\daniel.labuzik\Desktop\69_VZORY PÍSEMNOSTI 2019\zahlavi-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64" b="-1161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1393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75" w:type="dxa"/>
          <w:tcBorders>
            <w:bottom w:val="single" w:sz="4" w:space="0" w:color="000000"/>
          </w:tcBorders>
          <w:vAlign w:val="bottom"/>
        </w:tcPr>
        <w:p w14:paraId="76B6DC95" w14:textId="479A88E3" w:rsidR="00DF3655" w:rsidRDefault="00DF3655" w:rsidP="00DF3655">
          <w:pPr>
            <w:snapToGrid w:val="0"/>
            <w:contextualSpacing/>
          </w:pPr>
          <w:r>
            <w:rPr>
              <w:snapToGrid w:val="0"/>
              <w:spacing w:val="40"/>
              <w:sz w:val="14"/>
            </w:rPr>
            <w:t xml:space="preserve">   12/2021</w:t>
          </w:r>
        </w:p>
      </w:tc>
    </w:tr>
  </w:tbl>
  <w:p w14:paraId="3240AF0A" w14:textId="77777777" w:rsidR="00DF3655" w:rsidRDefault="00DF36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B3C3E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34F2054"/>
    <w:multiLevelType w:val="hybridMultilevel"/>
    <w:tmpl w:val="F94A27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E134D5"/>
    <w:multiLevelType w:val="hybridMultilevel"/>
    <w:tmpl w:val="4080C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77B1026"/>
    <w:multiLevelType w:val="hybridMultilevel"/>
    <w:tmpl w:val="2A66E694"/>
    <w:lvl w:ilvl="0" w:tplc="AFEEC08A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D45E37"/>
    <w:multiLevelType w:val="hybridMultilevel"/>
    <w:tmpl w:val="61881A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9A4857"/>
    <w:multiLevelType w:val="hybridMultilevel"/>
    <w:tmpl w:val="090A388E"/>
    <w:lvl w:ilvl="0" w:tplc="F7401B8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14C72FA"/>
    <w:multiLevelType w:val="hybridMultilevel"/>
    <w:tmpl w:val="6268CB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A230F5"/>
    <w:multiLevelType w:val="hybridMultilevel"/>
    <w:tmpl w:val="B31E302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C05BEF"/>
    <w:multiLevelType w:val="multilevel"/>
    <w:tmpl w:val="0F54677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C36C31"/>
    <w:multiLevelType w:val="hybridMultilevel"/>
    <w:tmpl w:val="201C2F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A53DC"/>
    <w:multiLevelType w:val="hybridMultilevel"/>
    <w:tmpl w:val="C3D2C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35ED6"/>
    <w:multiLevelType w:val="hybridMultilevel"/>
    <w:tmpl w:val="084CB1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822DE"/>
    <w:multiLevelType w:val="hybridMultilevel"/>
    <w:tmpl w:val="6D2829EA"/>
    <w:lvl w:ilvl="0" w:tplc="5D2CEBA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A6C0A"/>
    <w:multiLevelType w:val="hybridMultilevel"/>
    <w:tmpl w:val="0B365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570416"/>
    <w:multiLevelType w:val="hybridMultilevel"/>
    <w:tmpl w:val="CE60D5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4D5058"/>
    <w:multiLevelType w:val="hybridMultilevel"/>
    <w:tmpl w:val="FF5619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A46CBA"/>
    <w:multiLevelType w:val="hybridMultilevel"/>
    <w:tmpl w:val="5FFEE8EC"/>
    <w:lvl w:ilvl="0" w:tplc="CD9ED456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8AC60BB"/>
    <w:multiLevelType w:val="hybridMultilevel"/>
    <w:tmpl w:val="9B8E0454"/>
    <w:lvl w:ilvl="0" w:tplc="E8BC2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2F6E03"/>
    <w:multiLevelType w:val="hybridMultilevel"/>
    <w:tmpl w:val="63C4B7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773E65"/>
    <w:multiLevelType w:val="hybridMultilevel"/>
    <w:tmpl w:val="B44C71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823DD0"/>
    <w:multiLevelType w:val="hybridMultilevel"/>
    <w:tmpl w:val="42343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9D3C4F"/>
    <w:multiLevelType w:val="hybridMultilevel"/>
    <w:tmpl w:val="9CC020C6"/>
    <w:lvl w:ilvl="0" w:tplc="04050001">
      <w:start w:val="1"/>
      <w:numFmt w:val="bullet"/>
      <w:lvlText w:val=""/>
      <w:lvlJc w:val="left"/>
      <w:pPr>
        <w:ind w:left="62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4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6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86" w:hanging="360"/>
      </w:pPr>
      <w:rPr>
        <w:rFonts w:ascii="Wingdings" w:hAnsi="Wingdings" w:hint="default"/>
      </w:rPr>
    </w:lvl>
  </w:abstractNum>
  <w:num w:numId="1" w16cid:durableId="2065181591">
    <w:abstractNumId w:val="4"/>
  </w:num>
  <w:num w:numId="2" w16cid:durableId="1123504471">
    <w:abstractNumId w:val="9"/>
  </w:num>
  <w:num w:numId="3" w16cid:durableId="1870529177">
    <w:abstractNumId w:val="8"/>
  </w:num>
  <w:num w:numId="4" w16cid:durableId="1028601257">
    <w:abstractNumId w:val="8"/>
  </w:num>
  <w:num w:numId="5" w16cid:durableId="1682001275">
    <w:abstractNumId w:val="8"/>
  </w:num>
  <w:num w:numId="6" w16cid:durableId="954946455">
    <w:abstractNumId w:val="8"/>
  </w:num>
  <w:num w:numId="7" w16cid:durableId="1005670636">
    <w:abstractNumId w:val="0"/>
  </w:num>
  <w:num w:numId="8" w16cid:durableId="430391130">
    <w:abstractNumId w:val="13"/>
  </w:num>
  <w:num w:numId="9" w16cid:durableId="1999646344">
    <w:abstractNumId w:val="18"/>
  </w:num>
  <w:num w:numId="10" w16cid:durableId="2084987801">
    <w:abstractNumId w:val="1"/>
  </w:num>
  <w:num w:numId="11" w16cid:durableId="2035110094">
    <w:abstractNumId w:val="19"/>
  </w:num>
  <w:num w:numId="12" w16cid:durableId="475922649">
    <w:abstractNumId w:val="7"/>
  </w:num>
  <w:num w:numId="13" w16cid:durableId="1148598139">
    <w:abstractNumId w:val="20"/>
  </w:num>
  <w:num w:numId="14" w16cid:durableId="1126774951">
    <w:abstractNumId w:val="15"/>
  </w:num>
  <w:num w:numId="15" w16cid:durableId="606694922">
    <w:abstractNumId w:val="8"/>
  </w:num>
  <w:num w:numId="16" w16cid:durableId="719280569">
    <w:abstractNumId w:val="8"/>
  </w:num>
  <w:num w:numId="17" w16cid:durableId="1981180157">
    <w:abstractNumId w:val="14"/>
  </w:num>
  <w:num w:numId="18" w16cid:durableId="2124692688">
    <w:abstractNumId w:val="6"/>
  </w:num>
  <w:num w:numId="19" w16cid:durableId="1321888125">
    <w:abstractNumId w:val="12"/>
  </w:num>
  <w:num w:numId="20" w16cid:durableId="2133594603">
    <w:abstractNumId w:val="2"/>
  </w:num>
  <w:num w:numId="21" w16cid:durableId="1590459837">
    <w:abstractNumId w:val="11"/>
  </w:num>
  <w:num w:numId="22" w16cid:durableId="1382637188">
    <w:abstractNumId w:val="16"/>
  </w:num>
  <w:num w:numId="23" w16cid:durableId="201527478">
    <w:abstractNumId w:val="10"/>
  </w:num>
  <w:num w:numId="24" w16cid:durableId="517624492">
    <w:abstractNumId w:val="21"/>
  </w:num>
  <w:num w:numId="25" w16cid:durableId="635721503">
    <w:abstractNumId w:val="5"/>
  </w:num>
  <w:num w:numId="26" w16cid:durableId="473714214">
    <w:abstractNumId w:val="3"/>
  </w:num>
  <w:num w:numId="27" w16cid:durableId="3056694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44E"/>
    <w:rsid w:val="00001D59"/>
    <w:rsid w:val="00002383"/>
    <w:rsid w:val="00003038"/>
    <w:rsid w:val="00003F52"/>
    <w:rsid w:val="00004365"/>
    <w:rsid w:val="000049D3"/>
    <w:rsid w:val="00004E11"/>
    <w:rsid w:val="000053BC"/>
    <w:rsid w:val="000063B8"/>
    <w:rsid w:val="000063EB"/>
    <w:rsid w:val="00006A7A"/>
    <w:rsid w:val="000073BF"/>
    <w:rsid w:val="00011639"/>
    <w:rsid w:val="000122FF"/>
    <w:rsid w:val="000128AE"/>
    <w:rsid w:val="00013783"/>
    <w:rsid w:val="00013B6A"/>
    <w:rsid w:val="00014639"/>
    <w:rsid w:val="000149E8"/>
    <w:rsid w:val="0001516E"/>
    <w:rsid w:val="00015944"/>
    <w:rsid w:val="00015F3E"/>
    <w:rsid w:val="00016673"/>
    <w:rsid w:val="00016E4A"/>
    <w:rsid w:val="0001776A"/>
    <w:rsid w:val="00021622"/>
    <w:rsid w:val="00021FF3"/>
    <w:rsid w:val="00022C89"/>
    <w:rsid w:val="000236EF"/>
    <w:rsid w:val="00024ADE"/>
    <w:rsid w:val="000253BD"/>
    <w:rsid w:val="00025ACE"/>
    <w:rsid w:val="00026312"/>
    <w:rsid w:val="00027D7E"/>
    <w:rsid w:val="00030018"/>
    <w:rsid w:val="00030EAC"/>
    <w:rsid w:val="00031017"/>
    <w:rsid w:val="00031305"/>
    <w:rsid w:val="00031C92"/>
    <w:rsid w:val="00031EC1"/>
    <w:rsid w:val="000321FC"/>
    <w:rsid w:val="00032E98"/>
    <w:rsid w:val="000333D3"/>
    <w:rsid w:val="000336D4"/>
    <w:rsid w:val="00033BD8"/>
    <w:rsid w:val="0003496B"/>
    <w:rsid w:val="00034990"/>
    <w:rsid w:val="00036212"/>
    <w:rsid w:val="00036EF0"/>
    <w:rsid w:val="0003702C"/>
    <w:rsid w:val="00040142"/>
    <w:rsid w:val="000408A8"/>
    <w:rsid w:val="00040A91"/>
    <w:rsid w:val="000412D5"/>
    <w:rsid w:val="00043127"/>
    <w:rsid w:val="00044504"/>
    <w:rsid w:val="000445D0"/>
    <w:rsid w:val="00046A04"/>
    <w:rsid w:val="00047192"/>
    <w:rsid w:val="000479F5"/>
    <w:rsid w:val="00047F4B"/>
    <w:rsid w:val="00050073"/>
    <w:rsid w:val="000510A2"/>
    <w:rsid w:val="000513FF"/>
    <w:rsid w:val="000526B8"/>
    <w:rsid w:val="00053140"/>
    <w:rsid w:val="00053321"/>
    <w:rsid w:val="00053D59"/>
    <w:rsid w:val="00054AFF"/>
    <w:rsid w:val="000568EA"/>
    <w:rsid w:val="000571E4"/>
    <w:rsid w:val="0005764C"/>
    <w:rsid w:val="00060269"/>
    <w:rsid w:val="0006033A"/>
    <w:rsid w:val="0006062F"/>
    <w:rsid w:val="00062D85"/>
    <w:rsid w:val="00063166"/>
    <w:rsid w:val="00063CB5"/>
    <w:rsid w:val="00064256"/>
    <w:rsid w:val="00064966"/>
    <w:rsid w:val="00064E9F"/>
    <w:rsid w:val="000660A6"/>
    <w:rsid w:val="00066442"/>
    <w:rsid w:val="00066581"/>
    <w:rsid w:val="000666C7"/>
    <w:rsid w:val="00066939"/>
    <w:rsid w:val="0006751C"/>
    <w:rsid w:val="00067BE9"/>
    <w:rsid w:val="00070A50"/>
    <w:rsid w:val="00070EF7"/>
    <w:rsid w:val="000710EA"/>
    <w:rsid w:val="000718DC"/>
    <w:rsid w:val="00072010"/>
    <w:rsid w:val="000759F2"/>
    <w:rsid w:val="00076A66"/>
    <w:rsid w:val="00077397"/>
    <w:rsid w:val="000803EA"/>
    <w:rsid w:val="00080BE6"/>
    <w:rsid w:val="00080C03"/>
    <w:rsid w:val="00081D4F"/>
    <w:rsid w:val="000825EC"/>
    <w:rsid w:val="00083A36"/>
    <w:rsid w:val="00084769"/>
    <w:rsid w:val="00085A35"/>
    <w:rsid w:val="00085D87"/>
    <w:rsid w:val="00086923"/>
    <w:rsid w:val="0008781E"/>
    <w:rsid w:val="00087E99"/>
    <w:rsid w:val="00087EEC"/>
    <w:rsid w:val="00090714"/>
    <w:rsid w:val="00090BF2"/>
    <w:rsid w:val="000915BD"/>
    <w:rsid w:val="00091F27"/>
    <w:rsid w:val="00092A9C"/>
    <w:rsid w:val="00093794"/>
    <w:rsid w:val="0009432F"/>
    <w:rsid w:val="00094403"/>
    <w:rsid w:val="000949E1"/>
    <w:rsid w:val="00094CBB"/>
    <w:rsid w:val="000950F3"/>
    <w:rsid w:val="000965F1"/>
    <w:rsid w:val="0009664F"/>
    <w:rsid w:val="0009678D"/>
    <w:rsid w:val="000970D3"/>
    <w:rsid w:val="0009735E"/>
    <w:rsid w:val="000975F5"/>
    <w:rsid w:val="00097A8D"/>
    <w:rsid w:val="000A078B"/>
    <w:rsid w:val="000A15C2"/>
    <w:rsid w:val="000A192D"/>
    <w:rsid w:val="000A2267"/>
    <w:rsid w:val="000A33DE"/>
    <w:rsid w:val="000A4667"/>
    <w:rsid w:val="000A5F4A"/>
    <w:rsid w:val="000A6B00"/>
    <w:rsid w:val="000A766B"/>
    <w:rsid w:val="000A772D"/>
    <w:rsid w:val="000A795C"/>
    <w:rsid w:val="000A7994"/>
    <w:rsid w:val="000A7E7A"/>
    <w:rsid w:val="000B0116"/>
    <w:rsid w:val="000B04EF"/>
    <w:rsid w:val="000B17F1"/>
    <w:rsid w:val="000B1888"/>
    <w:rsid w:val="000B345E"/>
    <w:rsid w:val="000B374D"/>
    <w:rsid w:val="000B3A73"/>
    <w:rsid w:val="000B45CD"/>
    <w:rsid w:val="000C04D0"/>
    <w:rsid w:val="000C0A21"/>
    <w:rsid w:val="000C1098"/>
    <w:rsid w:val="000C1D2C"/>
    <w:rsid w:val="000C25EC"/>
    <w:rsid w:val="000C32EE"/>
    <w:rsid w:val="000C4B4F"/>
    <w:rsid w:val="000C4D35"/>
    <w:rsid w:val="000C4EB0"/>
    <w:rsid w:val="000C6072"/>
    <w:rsid w:val="000C626E"/>
    <w:rsid w:val="000C62F3"/>
    <w:rsid w:val="000C6355"/>
    <w:rsid w:val="000D23C7"/>
    <w:rsid w:val="000D27C1"/>
    <w:rsid w:val="000D2FC8"/>
    <w:rsid w:val="000D34F6"/>
    <w:rsid w:val="000D3B44"/>
    <w:rsid w:val="000D40CB"/>
    <w:rsid w:val="000D4680"/>
    <w:rsid w:val="000D4BA1"/>
    <w:rsid w:val="000D4D41"/>
    <w:rsid w:val="000D5352"/>
    <w:rsid w:val="000D5AE4"/>
    <w:rsid w:val="000D65BB"/>
    <w:rsid w:val="000D7D29"/>
    <w:rsid w:val="000D7D7E"/>
    <w:rsid w:val="000E0AFC"/>
    <w:rsid w:val="000E13C4"/>
    <w:rsid w:val="000E1855"/>
    <w:rsid w:val="000E19DC"/>
    <w:rsid w:val="000E24AF"/>
    <w:rsid w:val="000E2823"/>
    <w:rsid w:val="000E2E3B"/>
    <w:rsid w:val="000E326C"/>
    <w:rsid w:val="000E3575"/>
    <w:rsid w:val="000E365F"/>
    <w:rsid w:val="000E3C91"/>
    <w:rsid w:val="000E3E4E"/>
    <w:rsid w:val="000E493E"/>
    <w:rsid w:val="000E49C8"/>
    <w:rsid w:val="000E4D02"/>
    <w:rsid w:val="000E502D"/>
    <w:rsid w:val="000E52E4"/>
    <w:rsid w:val="000E5EE2"/>
    <w:rsid w:val="000E73DB"/>
    <w:rsid w:val="000E73FA"/>
    <w:rsid w:val="000E7AA0"/>
    <w:rsid w:val="000E7E02"/>
    <w:rsid w:val="000F01E1"/>
    <w:rsid w:val="000F10D3"/>
    <w:rsid w:val="000F1B80"/>
    <w:rsid w:val="000F1D06"/>
    <w:rsid w:val="000F336B"/>
    <w:rsid w:val="000F37A6"/>
    <w:rsid w:val="000F47E0"/>
    <w:rsid w:val="000F4AC3"/>
    <w:rsid w:val="000F4BDC"/>
    <w:rsid w:val="000F6B8E"/>
    <w:rsid w:val="000F7355"/>
    <w:rsid w:val="001000A7"/>
    <w:rsid w:val="00100A96"/>
    <w:rsid w:val="00100B34"/>
    <w:rsid w:val="00100EB5"/>
    <w:rsid w:val="0010162D"/>
    <w:rsid w:val="0010174F"/>
    <w:rsid w:val="00101849"/>
    <w:rsid w:val="001024FD"/>
    <w:rsid w:val="00102CFD"/>
    <w:rsid w:val="00103775"/>
    <w:rsid w:val="001052EA"/>
    <w:rsid w:val="001057A3"/>
    <w:rsid w:val="00105DB8"/>
    <w:rsid w:val="0010651D"/>
    <w:rsid w:val="0010729C"/>
    <w:rsid w:val="00107C35"/>
    <w:rsid w:val="0011022C"/>
    <w:rsid w:val="00110927"/>
    <w:rsid w:val="00110CB0"/>
    <w:rsid w:val="001111EC"/>
    <w:rsid w:val="00113082"/>
    <w:rsid w:val="00114019"/>
    <w:rsid w:val="00115052"/>
    <w:rsid w:val="00115135"/>
    <w:rsid w:val="001153FF"/>
    <w:rsid w:val="00115EFA"/>
    <w:rsid w:val="00116E6E"/>
    <w:rsid w:val="00117958"/>
    <w:rsid w:val="001200DB"/>
    <w:rsid w:val="00120884"/>
    <w:rsid w:val="001212A5"/>
    <w:rsid w:val="00122BE1"/>
    <w:rsid w:val="00122CA8"/>
    <w:rsid w:val="001243F7"/>
    <w:rsid w:val="00124D16"/>
    <w:rsid w:val="0012515A"/>
    <w:rsid w:val="00125631"/>
    <w:rsid w:val="00125D0F"/>
    <w:rsid w:val="00126BA0"/>
    <w:rsid w:val="001279D5"/>
    <w:rsid w:val="00127E72"/>
    <w:rsid w:val="00131713"/>
    <w:rsid w:val="00132190"/>
    <w:rsid w:val="00133337"/>
    <w:rsid w:val="00133A71"/>
    <w:rsid w:val="00134370"/>
    <w:rsid w:val="001344EF"/>
    <w:rsid w:val="00134620"/>
    <w:rsid w:val="00134B99"/>
    <w:rsid w:val="001352D1"/>
    <w:rsid w:val="0013557A"/>
    <w:rsid w:val="00135F04"/>
    <w:rsid w:val="001361DC"/>
    <w:rsid w:val="00136E72"/>
    <w:rsid w:val="00137232"/>
    <w:rsid w:val="001376AD"/>
    <w:rsid w:val="0013784A"/>
    <w:rsid w:val="00137AB0"/>
    <w:rsid w:val="00137D9A"/>
    <w:rsid w:val="00140235"/>
    <w:rsid w:val="00140A5B"/>
    <w:rsid w:val="00140DE6"/>
    <w:rsid w:val="00141313"/>
    <w:rsid w:val="00142B01"/>
    <w:rsid w:val="00145028"/>
    <w:rsid w:val="00145460"/>
    <w:rsid w:val="00145F22"/>
    <w:rsid w:val="00145FD7"/>
    <w:rsid w:val="00146E27"/>
    <w:rsid w:val="00146E97"/>
    <w:rsid w:val="00147798"/>
    <w:rsid w:val="0014787A"/>
    <w:rsid w:val="00147A24"/>
    <w:rsid w:val="00147F4D"/>
    <w:rsid w:val="00151004"/>
    <w:rsid w:val="001512F1"/>
    <w:rsid w:val="00152CD4"/>
    <w:rsid w:val="00152E5F"/>
    <w:rsid w:val="00153048"/>
    <w:rsid w:val="00153221"/>
    <w:rsid w:val="00153AFC"/>
    <w:rsid w:val="00154F14"/>
    <w:rsid w:val="00154FCA"/>
    <w:rsid w:val="00155393"/>
    <w:rsid w:val="00155A4B"/>
    <w:rsid w:val="00157469"/>
    <w:rsid w:val="00157AFE"/>
    <w:rsid w:val="00157F91"/>
    <w:rsid w:val="001617D8"/>
    <w:rsid w:val="00161CCC"/>
    <w:rsid w:val="00162770"/>
    <w:rsid w:val="0016314D"/>
    <w:rsid w:val="00163BA3"/>
    <w:rsid w:val="00163F4F"/>
    <w:rsid w:val="00165F23"/>
    <w:rsid w:val="00167772"/>
    <w:rsid w:val="00170504"/>
    <w:rsid w:val="001705CA"/>
    <w:rsid w:val="0017083D"/>
    <w:rsid w:val="00170B7C"/>
    <w:rsid w:val="001712BE"/>
    <w:rsid w:val="001712D0"/>
    <w:rsid w:val="00172245"/>
    <w:rsid w:val="0017246C"/>
    <w:rsid w:val="00172627"/>
    <w:rsid w:val="001726CF"/>
    <w:rsid w:val="001739F9"/>
    <w:rsid w:val="00173BAF"/>
    <w:rsid w:val="00173EC9"/>
    <w:rsid w:val="001745EE"/>
    <w:rsid w:val="00174A0A"/>
    <w:rsid w:val="00174B36"/>
    <w:rsid w:val="00174E01"/>
    <w:rsid w:val="001754E3"/>
    <w:rsid w:val="001767A4"/>
    <w:rsid w:val="00176A9E"/>
    <w:rsid w:val="0017768C"/>
    <w:rsid w:val="00180254"/>
    <w:rsid w:val="0018130C"/>
    <w:rsid w:val="00181443"/>
    <w:rsid w:val="0018190A"/>
    <w:rsid w:val="00181C16"/>
    <w:rsid w:val="001820F1"/>
    <w:rsid w:val="00182564"/>
    <w:rsid w:val="0018289F"/>
    <w:rsid w:val="00183A21"/>
    <w:rsid w:val="001841A1"/>
    <w:rsid w:val="0018426B"/>
    <w:rsid w:val="00186967"/>
    <w:rsid w:val="00187771"/>
    <w:rsid w:val="00190DBA"/>
    <w:rsid w:val="00191E99"/>
    <w:rsid w:val="001924B9"/>
    <w:rsid w:val="00192A0F"/>
    <w:rsid w:val="00192ACF"/>
    <w:rsid w:val="00193CDA"/>
    <w:rsid w:val="001944D6"/>
    <w:rsid w:val="00195466"/>
    <w:rsid w:val="0019591F"/>
    <w:rsid w:val="00195981"/>
    <w:rsid w:val="001965D4"/>
    <w:rsid w:val="001969D3"/>
    <w:rsid w:val="001976FC"/>
    <w:rsid w:val="00197D50"/>
    <w:rsid w:val="001A00D7"/>
    <w:rsid w:val="001A074A"/>
    <w:rsid w:val="001A0924"/>
    <w:rsid w:val="001A0ED9"/>
    <w:rsid w:val="001A1C27"/>
    <w:rsid w:val="001A217D"/>
    <w:rsid w:val="001A49A0"/>
    <w:rsid w:val="001A52EE"/>
    <w:rsid w:val="001A54CB"/>
    <w:rsid w:val="001A5953"/>
    <w:rsid w:val="001A70BF"/>
    <w:rsid w:val="001A7AB3"/>
    <w:rsid w:val="001A7F57"/>
    <w:rsid w:val="001B035A"/>
    <w:rsid w:val="001B0F2A"/>
    <w:rsid w:val="001B11F6"/>
    <w:rsid w:val="001B14CE"/>
    <w:rsid w:val="001B3520"/>
    <w:rsid w:val="001B3ADB"/>
    <w:rsid w:val="001B4744"/>
    <w:rsid w:val="001B6034"/>
    <w:rsid w:val="001B6518"/>
    <w:rsid w:val="001B66DE"/>
    <w:rsid w:val="001B6E1D"/>
    <w:rsid w:val="001B7134"/>
    <w:rsid w:val="001C0DB4"/>
    <w:rsid w:val="001C2775"/>
    <w:rsid w:val="001C3230"/>
    <w:rsid w:val="001C348D"/>
    <w:rsid w:val="001C50B8"/>
    <w:rsid w:val="001C6391"/>
    <w:rsid w:val="001C66DB"/>
    <w:rsid w:val="001C7683"/>
    <w:rsid w:val="001C7703"/>
    <w:rsid w:val="001C7A94"/>
    <w:rsid w:val="001D0494"/>
    <w:rsid w:val="001D0832"/>
    <w:rsid w:val="001D10AE"/>
    <w:rsid w:val="001D12B7"/>
    <w:rsid w:val="001D13ED"/>
    <w:rsid w:val="001D150B"/>
    <w:rsid w:val="001D151B"/>
    <w:rsid w:val="001D2541"/>
    <w:rsid w:val="001D25F5"/>
    <w:rsid w:val="001D3144"/>
    <w:rsid w:val="001D386B"/>
    <w:rsid w:val="001D4086"/>
    <w:rsid w:val="001D4708"/>
    <w:rsid w:val="001D5C71"/>
    <w:rsid w:val="001D5E6C"/>
    <w:rsid w:val="001D661B"/>
    <w:rsid w:val="001E0F72"/>
    <w:rsid w:val="001E16ED"/>
    <w:rsid w:val="001E2E08"/>
    <w:rsid w:val="001E4280"/>
    <w:rsid w:val="001E447C"/>
    <w:rsid w:val="001E485C"/>
    <w:rsid w:val="001E4FF8"/>
    <w:rsid w:val="001E597C"/>
    <w:rsid w:val="001F2239"/>
    <w:rsid w:val="001F3210"/>
    <w:rsid w:val="001F389D"/>
    <w:rsid w:val="001F39F4"/>
    <w:rsid w:val="001F3E5E"/>
    <w:rsid w:val="001F4601"/>
    <w:rsid w:val="001F56ED"/>
    <w:rsid w:val="001F7056"/>
    <w:rsid w:val="001F754D"/>
    <w:rsid w:val="001F7EB2"/>
    <w:rsid w:val="00201D6A"/>
    <w:rsid w:val="00201DF1"/>
    <w:rsid w:val="00201E6A"/>
    <w:rsid w:val="002020C1"/>
    <w:rsid w:val="002022BE"/>
    <w:rsid w:val="00202A59"/>
    <w:rsid w:val="00202F89"/>
    <w:rsid w:val="0020330E"/>
    <w:rsid w:val="00203A8D"/>
    <w:rsid w:val="002049A0"/>
    <w:rsid w:val="00205C23"/>
    <w:rsid w:val="00206A7B"/>
    <w:rsid w:val="00207CFF"/>
    <w:rsid w:val="00211C3A"/>
    <w:rsid w:val="00213855"/>
    <w:rsid w:val="00214EA2"/>
    <w:rsid w:val="0021553E"/>
    <w:rsid w:val="002159AD"/>
    <w:rsid w:val="00215F3E"/>
    <w:rsid w:val="00216B92"/>
    <w:rsid w:val="00216D2A"/>
    <w:rsid w:val="0021746F"/>
    <w:rsid w:val="002174C9"/>
    <w:rsid w:val="0021782C"/>
    <w:rsid w:val="00217E6D"/>
    <w:rsid w:val="00220AF2"/>
    <w:rsid w:val="00220BCD"/>
    <w:rsid w:val="00221372"/>
    <w:rsid w:val="002219A7"/>
    <w:rsid w:val="00221BC4"/>
    <w:rsid w:val="002226D3"/>
    <w:rsid w:val="0022308B"/>
    <w:rsid w:val="0022354A"/>
    <w:rsid w:val="0022394E"/>
    <w:rsid w:val="00223F1A"/>
    <w:rsid w:val="002244F3"/>
    <w:rsid w:val="00224682"/>
    <w:rsid w:val="002246A7"/>
    <w:rsid w:val="00224E81"/>
    <w:rsid w:val="00226D22"/>
    <w:rsid w:val="002276C5"/>
    <w:rsid w:val="00227F29"/>
    <w:rsid w:val="00231342"/>
    <w:rsid w:val="00231482"/>
    <w:rsid w:val="002314CB"/>
    <w:rsid w:val="00231539"/>
    <w:rsid w:val="00231B4C"/>
    <w:rsid w:val="00232FB2"/>
    <w:rsid w:val="00234413"/>
    <w:rsid w:val="00234E86"/>
    <w:rsid w:val="00235D8E"/>
    <w:rsid w:val="00240A83"/>
    <w:rsid w:val="002411BD"/>
    <w:rsid w:val="002425D1"/>
    <w:rsid w:val="00242961"/>
    <w:rsid w:val="00242EB5"/>
    <w:rsid w:val="00242EBE"/>
    <w:rsid w:val="00242EE0"/>
    <w:rsid w:val="00243360"/>
    <w:rsid w:val="00243415"/>
    <w:rsid w:val="00243B48"/>
    <w:rsid w:val="00244ACB"/>
    <w:rsid w:val="00245385"/>
    <w:rsid w:val="0024562C"/>
    <w:rsid w:val="00246450"/>
    <w:rsid w:val="00246609"/>
    <w:rsid w:val="00246A9F"/>
    <w:rsid w:val="002477B1"/>
    <w:rsid w:val="00250132"/>
    <w:rsid w:val="0025023A"/>
    <w:rsid w:val="00250321"/>
    <w:rsid w:val="0025053D"/>
    <w:rsid w:val="00250AF9"/>
    <w:rsid w:val="00250EC4"/>
    <w:rsid w:val="0025150A"/>
    <w:rsid w:val="002529E4"/>
    <w:rsid w:val="002535FE"/>
    <w:rsid w:val="002537B6"/>
    <w:rsid w:val="00256010"/>
    <w:rsid w:val="00256055"/>
    <w:rsid w:val="002562A5"/>
    <w:rsid w:val="00256900"/>
    <w:rsid w:val="00256F66"/>
    <w:rsid w:val="0025731B"/>
    <w:rsid w:val="002607AB"/>
    <w:rsid w:val="00261076"/>
    <w:rsid w:val="002619FB"/>
    <w:rsid w:val="00261A69"/>
    <w:rsid w:val="002620A7"/>
    <w:rsid w:val="00262186"/>
    <w:rsid w:val="002626B6"/>
    <w:rsid w:val="0026285B"/>
    <w:rsid w:val="00263758"/>
    <w:rsid w:val="0026466B"/>
    <w:rsid w:val="002657D9"/>
    <w:rsid w:val="00265D01"/>
    <w:rsid w:val="0026601D"/>
    <w:rsid w:val="0027206F"/>
    <w:rsid w:val="0027231A"/>
    <w:rsid w:val="002727EA"/>
    <w:rsid w:val="00272B11"/>
    <w:rsid w:val="00273043"/>
    <w:rsid w:val="002741A8"/>
    <w:rsid w:val="0027496D"/>
    <w:rsid w:val="00275610"/>
    <w:rsid w:val="00277F0F"/>
    <w:rsid w:val="00280115"/>
    <w:rsid w:val="0028074F"/>
    <w:rsid w:val="00281F5D"/>
    <w:rsid w:val="0028239B"/>
    <w:rsid w:val="0028298E"/>
    <w:rsid w:val="002830D6"/>
    <w:rsid w:val="00284226"/>
    <w:rsid w:val="0028433E"/>
    <w:rsid w:val="00284439"/>
    <w:rsid w:val="00285135"/>
    <w:rsid w:val="00285AEA"/>
    <w:rsid w:val="00285F20"/>
    <w:rsid w:val="002866DB"/>
    <w:rsid w:val="0028694B"/>
    <w:rsid w:val="002879F8"/>
    <w:rsid w:val="00287B99"/>
    <w:rsid w:val="00290079"/>
    <w:rsid w:val="002915A2"/>
    <w:rsid w:val="00291D65"/>
    <w:rsid w:val="00291FFC"/>
    <w:rsid w:val="002928A9"/>
    <w:rsid w:val="0029342A"/>
    <w:rsid w:val="00293C4E"/>
    <w:rsid w:val="00294519"/>
    <w:rsid w:val="00294F46"/>
    <w:rsid w:val="002955D9"/>
    <w:rsid w:val="00296860"/>
    <w:rsid w:val="0029705C"/>
    <w:rsid w:val="00297341"/>
    <w:rsid w:val="00297B86"/>
    <w:rsid w:val="002A0B73"/>
    <w:rsid w:val="002A1E20"/>
    <w:rsid w:val="002A22C4"/>
    <w:rsid w:val="002A4122"/>
    <w:rsid w:val="002A50F5"/>
    <w:rsid w:val="002A5B4D"/>
    <w:rsid w:val="002A6DA4"/>
    <w:rsid w:val="002B021A"/>
    <w:rsid w:val="002B06F1"/>
    <w:rsid w:val="002B0C27"/>
    <w:rsid w:val="002B26B7"/>
    <w:rsid w:val="002B2E1C"/>
    <w:rsid w:val="002B3038"/>
    <w:rsid w:val="002B4CD3"/>
    <w:rsid w:val="002B5018"/>
    <w:rsid w:val="002B53FC"/>
    <w:rsid w:val="002B579F"/>
    <w:rsid w:val="002B6DC5"/>
    <w:rsid w:val="002C00F1"/>
    <w:rsid w:val="002C15E4"/>
    <w:rsid w:val="002C1E5C"/>
    <w:rsid w:val="002C1FAD"/>
    <w:rsid w:val="002C23D0"/>
    <w:rsid w:val="002C291E"/>
    <w:rsid w:val="002C2941"/>
    <w:rsid w:val="002C3101"/>
    <w:rsid w:val="002C346C"/>
    <w:rsid w:val="002C349D"/>
    <w:rsid w:val="002C36C6"/>
    <w:rsid w:val="002C4939"/>
    <w:rsid w:val="002C4ABB"/>
    <w:rsid w:val="002C5707"/>
    <w:rsid w:val="002C5BC2"/>
    <w:rsid w:val="002C6166"/>
    <w:rsid w:val="002C69B7"/>
    <w:rsid w:val="002C76B8"/>
    <w:rsid w:val="002C781B"/>
    <w:rsid w:val="002C7A7F"/>
    <w:rsid w:val="002D0255"/>
    <w:rsid w:val="002D14C7"/>
    <w:rsid w:val="002D1B87"/>
    <w:rsid w:val="002D35F1"/>
    <w:rsid w:val="002D3633"/>
    <w:rsid w:val="002D446F"/>
    <w:rsid w:val="002D53C2"/>
    <w:rsid w:val="002D5D98"/>
    <w:rsid w:val="002D687A"/>
    <w:rsid w:val="002D7D3C"/>
    <w:rsid w:val="002E075B"/>
    <w:rsid w:val="002E09F1"/>
    <w:rsid w:val="002E1459"/>
    <w:rsid w:val="002E1E5D"/>
    <w:rsid w:val="002E230E"/>
    <w:rsid w:val="002E2D05"/>
    <w:rsid w:val="002E34AC"/>
    <w:rsid w:val="002E427C"/>
    <w:rsid w:val="002E4361"/>
    <w:rsid w:val="002E5814"/>
    <w:rsid w:val="002E5C9E"/>
    <w:rsid w:val="002E6235"/>
    <w:rsid w:val="002E6A06"/>
    <w:rsid w:val="002F0103"/>
    <w:rsid w:val="002F1A42"/>
    <w:rsid w:val="002F2320"/>
    <w:rsid w:val="002F237B"/>
    <w:rsid w:val="002F24CB"/>
    <w:rsid w:val="002F397D"/>
    <w:rsid w:val="002F3D7F"/>
    <w:rsid w:val="002F4CD5"/>
    <w:rsid w:val="002F595D"/>
    <w:rsid w:val="002F5DC8"/>
    <w:rsid w:val="002F6411"/>
    <w:rsid w:val="002F68F8"/>
    <w:rsid w:val="002F7765"/>
    <w:rsid w:val="002F7B8E"/>
    <w:rsid w:val="00300193"/>
    <w:rsid w:val="00300839"/>
    <w:rsid w:val="00300A35"/>
    <w:rsid w:val="00301AEA"/>
    <w:rsid w:val="00301DA6"/>
    <w:rsid w:val="003029EF"/>
    <w:rsid w:val="00303458"/>
    <w:rsid w:val="00303721"/>
    <w:rsid w:val="003040BA"/>
    <w:rsid w:val="00304216"/>
    <w:rsid w:val="003046FA"/>
    <w:rsid w:val="00304907"/>
    <w:rsid w:val="00305611"/>
    <w:rsid w:val="00305953"/>
    <w:rsid w:val="003072AF"/>
    <w:rsid w:val="00307995"/>
    <w:rsid w:val="00310460"/>
    <w:rsid w:val="003116E0"/>
    <w:rsid w:val="00311D04"/>
    <w:rsid w:val="00311EC5"/>
    <w:rsid w:val="00311F50"/>
    <w:rsid w:val="00313102"/>
    <w:rsid w:val="003131BD"/>
    <w:rsid w:val="003152A3"/>
    <w:rsid w:val="00315B10"/>
    <w:rsid w:val="00315F78"/>
    <w:rsid w:val="003169A7"/>
    <w:rsid w:val="00316D24"/>
    <w:rsid w:val="003171E0"/>
    <w:rsid w:val="003178B0"/>
    <w:rsid w:val="00317AB8"/>
    <w:rsid w:val="00320299"/>
    <w:rsid w:val="00320648"/>
    <w:rsid w:val="00321317"/>
    <w:rsid w:val="003219CE"/>
    <w:rsid w:val="00322163"/>
    <w:rsid w:val="003225A0"/>
    <w:rsid w:val="00322842"/>
    <w:rsid w:val="003230EB"/>
    <w:rsid w:val="003232D0"/>
    <w:rsid w:val="00323720"/>
    <w:rsid w:val="003238DC"/>
    <w:rsid w:val="00323903"/>
    <w:rsid w:val="00323A7C"/>
    <w:rsid w:val="00323E25"/>
    <w:rsid w:val="0032457B"/>
    <w:rsid w:val="00324CDB"/>
    <w:rsid w:val="00324D2C"/>
    <w:rsid w:val="0032535E"/>
    <w:rsid w:val="00325BDE"/>
    <w:rsid w:val="003264B3"/>
    <w:rsid w:val="00326619"/>
    <w:rsid w:val="00327035"/>
    <w:rsid w:val="00327126"/>
    <w:rsid w:val="003279D6"/>
    <w:rsid w:val="00327BD2"/>
    <w:rsid w:val="00327CEA"/>
    <w:rsid w:val="00327F59"/>
    <w:rsid w:val="003306D4"/>
    <w:rsid w:val="0033089D"/>
    <w:rsid w:val="0033158B"/>
    <w:rsid w:val="00332A2E"/>
    <w:rsid w:val="003330F0"/>
    <w:rsid w:val="003333CA"/>
    <w:rsid w:val="00333A3E"/>
    <w:rsid w:val="00334250"/>
    <w:rsid w:val="00334DEA"/>
    <w:rsid w:val="00334E88"/>
    <w:rsid w:val="003356CD"/>
    <w:rsid w:val="00335974"/>
    <w:rsid w:val="00336279"/>
    <w:rsid w:val="00340713"/>
    <w:rsid w:val="00341505"/>
    <w:rsid w:val="00342388"/>
    <w:rsid w:val="00342404"/>
    <w:rsid w:val="00343D53"/>
    <w:rsid w:val="0034444E"/>
    <w:rsid w:val="00344971"/>
    <w:rsid w:val="00344B43"/>
    <w:rsid w:val="00344DEE"/>
    <w:rsid w:val="003450C4"/>
    <w:rsid w:val="003454FF"/>
    <w:rsid w:val="00345691"/>
    <w:rsid w:val="003459F6"/>
    <w:rsid w:val="00346272"/>
    <w:rsid w:val="00350402"/>
    <w:rsid w:val="00350A8D"/>
    <w:rsid w:val="00350B4F"/>
    <w:rsid w:val="00350BE4"/>
    <w:rsid w:val="00350D2C"/>
    <w:rsid w:val="0035133C"/>
    <w:rsid w:val="00351577"/>
    <w:rsid w:val="0035267B"/>
    <w:rsid w:val="00354C7D"/>
    <w:rsid w:val="00354CAE"/>
    <w:rsid w:val="003553CF"/>
    <w:rsid w:val="0035556D"/>
    <w:rsid w:val="0035559C"/>
    <w:rsid w:val="00355A41"/>
    <w:rsid w:val="00356E8C"/>
    <w:rsid w:val="0036218D"/>
    <w:rsid w:val="003637D9"/>
    <w:rsid w:val="00363810"/>
    <w:rsid w:val="00363CC5"/>
    <w:rsid w:val="00363D15"/>
    <w:rsid w:val="00366E85"/>
    <w:rsid w:val="00367200"/>
    <w:rsid w:val="00367626"/>
    <w:rsid w:val="00370995"/>
    <w:rsid w:val="0037142E"/>
    <w:rsid w:val="00371E9E"/>
    <w:rsid w:val="003743A0"/>
    <w:rsid w:val="003746E6"/>
    <w:rsid w:val="0037577F"/>
    <w:rsid w:val="00375876"/>
    <w:rsid w:val="00375AC9"/>
    <w:rsid w:val="003760CF"/>
    <w:rsid w:val="0037624F"/>
    <w:rsid w:val="003762BD"/>
    <w:rsid w:val="00376884"/>
    <w:rsid w:val="00376CF0"/>
    <w:rsid w:val="0037746A"/>
    <w:rsid w:val="00377C73"/>
    <w:rsid w:val="0038004C"/>
    <w:rsid w:val="00380623"/>
    <w:rsid w:val="00380BFD"/>
    <w:rsid w:val="00380F2C"/>
    <w:rsid w:val="003812D8"/>
    <w:rsid w:val="00381423"/>
    <w:rsid w:val="00382002"/>
    <w:rsid w:val="00382739"/>
    <w:rsid w:val="00382C26"/>
    <w:rsid w:val="0038375A"/>
    <w:rsid w:val="00383779"/>
    <w:rsid w:val="003868CD"/>
    <w:rsid w:val="00386EB2"/>
    <w:rsid w:val="00386F45"/>
    <w:rsid w:val="003872AB"/>
    <w:rsid w:val="0039045B"/>
    <w:rsid w:val="003907CB"/>
    <w:rsid w:val="00390DF2"/>
    <w:rsid w:val="00390F7E"/>
    <w:rsid w:val="003913A2"/>
    <w:rsid w:val="00391846"/>
    <w:rsid w:val="00392B2C"/>
    <w:rsid w:val="003932A8"/>
    <w:rsid w:val="0039334F"/>
    <w:rsid w:val="00393D64"/>
    <w:rsid w:val="00395CDA"/>
    <w:rsid w:val="00395F0B"/>
    <w:rsid w:val="00396322"/>
    <w:rsid w:val="003972C5"/>
    <w:rsid w:val="003A0436"/>
    <w:rsid w:val="003A049E"/>
    <w:rsid w:val="003A0550"/>
    <w:rsid w:val="003A08A2"/>
    <w:rsid w:val="003A0AD1"/>
    <w:rsid w:val="003A0CA2"/>
    <w:rsid w:val="003A10AC"/>
    <w:rsid w:val="003A11DF"/>
    <w:rsid w:val="003A1CCA"/>
    <w:rsid w:val="003A2713"/>
    <w:rsid w:val="003A2FD3"/>
    <w:rsid w:val="003A30F7"/>
    <w:rsid w:val="003A3396"/>
    <w:rsid w:val="003A3F4B"/>
    <w:rsid w:val="003A4E9B"/>
    <w:rsid w:val="003A4F02"/>
    <w:rsid w:val="003A5E87"/>
    <w:rsid w:val="003A633D"/>
    <w:rsid w:val="003A69EE"/>
    <w:rsid w:val="003A7663"/>
    <w:rsid w:val="003A7948"/>
    <w:rsid w:val="003B0875"/>
    <w:rsid w:val="003B0D86"/>
    <w:rsid w:val="003B10A5"/>
    <w:rsid w:val="003B2FC5"/>
    <w:rsid w:val="003B3240"/>
    <w:rsid w:val="003B3540"/>
    <w:rsid w:val="003B3EAD"/>
    <w:rsid w:val="003B4F24"/>
    <w:rsid w:val="003B4F26"/>
    <w:rsid w:val="003B5051"/>
    <w:rsid w:val="003B52C3"/>
    <w:rsid w:val="003B5B5D"/>
    <w:rsid w:val="003B6B11"/>
    <w:rsid w:val="003B7BC0"/>
    <w:rsid w:val="003C002E"/>
    <w:rsid w:val="003C18F0"/>
    <w:rsid w:val="003C21A2"/>
    <w:rsid w:val="003C287D"/>
    <w:rsid w:val="003C3D09"/>
    <w:rsid w:val="003C592A"/>
    <w:rsid w:val="003C7279"/>
    <w:rsid w:val="003C75B5"/>
    <w:rsid w:val="003D0C48"/>
    <w:rsid w:val="003D1270"/>
    <w:rsid w:val="003D1595"/>
    <w:rsid w:val="003D2DBC"/>
    <w:rsid w:val="003D3845"/>
    <w:rsid w:val="003D3D12"/>
    <w:rsid w:val="003D3FBB"/>
    <w:rsid w:val="003D4333"/>
    <w:rsid w:val="003D58F9"/>
    <w:rsid w:val="003D5B96"/>
    <w:rsid w:val="003D5D37"/>
    <w:rsid w:val="003D6F9E"/>
    <w:rsid w:val="003D70F0"/>
    <w:rsid w:val="003D79BF"/>
    <w:rsid w:val="003E1F65"/>
    <w:rsid w:val="003E2B33"/>
    <w:rsid w:val="003E30B2"/>
    <w:rsid w:val="003E3923"/>
    <w:rsid w:val="003E3DF9"/>
    <w:rsid w:val="003E4438"/>
    <w:rsid w:val="003E4F5F"/>
    <w:rsid w:val="003E5308"/>
    <w:rsid w:val="003E6384"/>
    <w:rsid w:val="003E69E6"/>
    <w:rsid w:val="003E73CF"/>
    <w:rsid w:val="003E7AB6"/>
    <w:rsid w:val="003F0372"/>
    <w:rsid w:val="003F266C"/>
    <w:rsid w:val="003F2F84"/>
    <w:rsid w:val="003F3822"/>
    <w:rsid w:val="003F38B9"/>
    <w:rsid w:val="003F3CB9"/>
    <w:rsid w:val="003F4182"/>
    <w:rsid w:val="003F69CB"/>
    <w:rsid w:val="003F6DA3"/>
    <w:rsid w:val="003F7565"/>
    <w:rsid w:val="003F78D2"/>
    <w:rsid w:val="003F793B"/>
    <w:rsid w:val="004002D2"/>
    <w:rsid w:val="00400631"/>
    <w:rsid w:val="0040079A"/>
    <w:rsid w:val="00400889"/>
    <w:rsid w:val="004008E9"/>
    <w:rsid w:val="00401116"/>
    <w:rsid w:val="00402240"/>
    <w:rsid w:val="00402374"/>
    <w:rsid w:val="00403FF2"/>
    <w:rsid w:val="004040EC"/>
    <w:rsid w:val="00404574"/>
    <w:rsid w:val="0040565A"/>
    <w:rsid w:val="004057F0"/>
    <w:rsid w:val="00410861"/>
    <w:rsid w:val="004117E6"/>
    <w:rsid w:val="00411BD3"/>
    <w:rsid w:val="0041264E"/>
    <w:rsid w:val="00412D6F"/>
    <w:rsid w:val="00412F23"/>
    <w:rsid w:val="00413E12"/>
    <w:rsid w:val="00414D2C"/>
    <w:rsid w:val="004152A1"/>
    <w:rsid w:val="00415A76"/>
    <w:rsid w:val="00416D2D"/>
    <w:rsid w:val="00417E94"/>
    <w:rsid w:val="00420541"/>
    <w:rsid w:val="00420B86"/>
    <w:rsid w:val="0042158E"/>
    <w:rsid w:val="00421DA1"/>
    <w:rsid w:val="00422603"/>
    <w:rsid w:val="00423405"/>
    <w:rsid w:val="00423C3B"/>
    <w:rsid w:val="004250E1"/>
    <w:rsid w:val="00426A7E"/>
    <w:rsid w:val="00426AAA"/>
    <w:rsid w:val="00426CD2"/>
    <w:rsid w:val="0042727C"/>
    <w:rsid w:val="00427759"/>
    <w:rsid w:val="00427915"/>
    <w:rsid w:val="00427BC6"/>
    <w:rsid w:val="00427DEF"/>
    <w:rsid w:val="00430088"/>
    <w:rsid w:val="00431799"/>
    <w:rsid w:val="00432AFD"/>
    <w:rsid w:val="004335D4"/>
    <w:rsid w:val="00433B1D"/>
    <w:rsid w:val="00433C7C"/>
    <w:rsid w:val="00434218"/>
    <w:rsid w:val="0043471D"/>
    <w:rsid w:val="00435588"/>
    <w:rsid w:val="00436C0E"/>
    <w:rsid w:val="00436E6B"/>
    <w:rsid w:val="00437046"/>
    <w:rsid w:val="00437DE5"/>
    <w:rsid w:val="00440604"/>
    <w:rsid w:val="00440A28"/>
    <w:rsid w:val="00440E93"/>
    <w:rsid w:val="00440EF4"/>
    <w:rsid w:val="0044125A"/>
    <w:rsid w:val="004413C1"/>
    <w:rsid w:val="00441C71"/>
    <w:rsid w:val="00442382"/>
    <w:rsid w:val="0044280A"/>
    <w:rsid w:val="00442FC0"/>
    <w:rsid w:val="00443DC1"/>
    <w:rsid w:val="0044474E"/>
    <w:rsid w:val="00444F82"/>
    <w:rsid w:val="00444FDD"/>
    <w:rsid w:val="00446807"/>
    <w:rsid w:val="00451180"/>
    <w:rsid w:val="00451F18"/>
    <w:rsid w:val="00452B7C"/>
    <w:rsid w:val="00453C2F"/>
    <w:rsid w:val="00454557"/>
    <w:rsid w:val="004554BA"/>
    <w:rsid w:val="00457841"/>
    <w:rsid w:val="00457F24"/>
    <w:rsid w:val="00460B6B"/>
    <w:rsid w:val="00460CD7"/>
    <w:rsid w:val="00461675"/>
    <w:rsid w:val="004620AC"/>
    <w:rsid w:val="00462116"/>
    <w:rsid w:val="00462168"/>
    <w:rsid w:val="004621A1"/>
    <w:rsid w:val="0046394E"/>
    <w:rsid w:val="004664EC"/>
    <w:rsid w:val="00467249"/>
    <w:rsid w:val="004677D3"/>
    <w:rsid w:val="00470913"/>
    <w:rsid w:val="00471413"/>
    <w:rsid w:val="0047301E"/>
    <w:rsid w:val="0047386F"/>
    <w:rsid w:val="00474C92"/>
    <w:rsid w:val="00475292"/>
    <w:rsid w:val="0047531A"/>
    <w:rsid w:val="00475CEC"/>
    <w:rsid w:val="00476222"/>
    <w:rsid w:val="004764FE"/>
    <w:rsid w:val="004768FF"/>
    <w:rsid w:val="004769DA"/>
    <w:rsid w:val="00476B53"/>
    <w:rsid w:val="004771BC"/>
    <w:rsid w:val="00477C38"/>
    <w:rsid w:val="0048046D"/>
    <w:rsid w:val="00480877"/>
    <w:rsid w:val="0048095E"/>
    <w:rsid w:val="00480A05"/>
    <w:rsid w:val="00480BF8"/>
    <w:rsid w:val="004819D3"/>
    <w:rsid w:val="0048259B"/>
    <w:rsid w:val="00482C74"/>
    <w:rsid w:val="00483BB1"/>
    <w:rsid w:val="0048458A"/>
    <w:rsid w:val="0048530E"/>
    <w:rsid w:val="004853F0"/>
    <w:rsid w:val="004854DB"/>
    <w:rsid w:val="00485CAF"/>
    <w:rsid w:val="00486786"/>
    <w:rsid w:val="00486B9F"/>
    <w:rsid w:val="004872B1"/>
    <w:rsid w:val="00490301"/>
    <w:rsid w:val="00490A72"/>
    <w:rsid w:val="00491654"/>
    <w:rsid w:val="00491A6F"/>
    <w:rsid w:val="00491DBC"/>
    <w:rsid w:val="00491E64"/>
    <w:rsid w:val="00492BFA"/>
    <w:rsid w:val="00494EDE"/>
    <w:rsid w:val="00495DE1"/>
    <w:rsid w:val="00495EEE"/>
    <w:rsid w:val="0049710B"/>
    <w:rsid w:val="00497901"/>
    <w:rsid w:val="0049791F"/>
    <w:rsid w:val="00497987"/>
    <w:rsid w:val="004A0027"/>
    <w:rsid w:val="004A05BC"/>
    <w:rsid w:val="004A0AB8"/>
    <w:rsid w:val="004A282F"/>
    <w:rsid w:val="004A3478"/>
    <w:rsid w:val="004A3856"/>
    <w:rsid w:val="004A3BD9"/>
    <w:rsid w:val="004A3C53"/>
    <w:rsid w:val="004A4301"/>
    <w:rsid w:val="004A439F"/>
    <w:rsid w:val="004A4D55"/>
    <w:rsid w:val="004A5466"/>
    <w:rsid w:val="004A738B"/>
    <w:rsid w:val="004A7BAC"/>
    <w:rsid w:val="004B022D"/>
    <w:rsid w:val="004B044D"/>
    <w:rsid w:val="004B0476"/>
    <w:rsid w:val="004B0CC8"/>
    <w:rsid w:val="004B18AA"/>
    <w:rsid w:val="004B27FD"/>
    <w:rsid w:val="004B2ADF"/>
    <w:rsid w:val="004B3158"/>
    <w:rsid w:val="004B4033"/>
    <w:rsid w:val="004B4559"/>
    <w:rsid w:val="004B4D0B"/>
    <w:rsid w:val="004B6160"/>
    <w:rsid w:val="004B65F1"/>
    <w:rsid w:val="004B6EF6"/>
    <w:rsid w:val="004C0083"/>
    <w:rsid w:val="004C0B4C"/>
    <w:rsid w:val="004C17F5"/>
    <w:rsid w:val="004C2429"/>
    <w:rsid w:val="004C450F"/>
    <w:rsid w:val="004C4B20"/>
    <w:rsid w:val="004C6A23"/>
    <w:rsid w:val="004C7170"/>
    <w:rsid w:val="004C7787"/>
    <w:rsid w:val="004C78AB"/>
    <w:rsid w:val="004D093C"/>
    <w:rsid w:val="004D1CDD"/>
    <w:rsid w:val="004D21B5"/>
    <w:rsid w:val="004D2394"/>
    <w:rsid w:val="004D2689"/>
    <w:rsid w:val="004D462B"/>
    <w:rsid w:val="004D4DC0"/>
    <w:rsid w:val="004D5161"/>
    <w:rsid w:val="004D6ABB"/>
    <w:rsid w:val="004D7509"/>
    <w:rsid w:val="004D7A46"/>
    <w:rsid w:val="004E03B2"/>
    <w:rsid w:val="004E08D6"/>
    <w:rsid w:val="004E17E7"/>
    <w:rsid w:val="004E184D"/>
    <w:rsid w:val="004E3ADC"/>
    <w:rsid w:val="004E488C"/>
    <w:rsid w:val="004E497F"/>
    <w:rsid w:val="004E5680"/>
    <w:rsid w:val="004E5C1F"/>
    <w:rsid w:val="004E5C72"/>
    <w:rsid w:val="004E68D0"/>
    <w:rsid w:val="004E69E9"/>
    <w:rsid w:val="004E6DF0"/>
    <w:rsid w:val="004E7D43"/>
    <w:rsid w:val="004E7F9F"/>
    <w:rsid w:val="004E7FB1"/>
    <w:rsid w:val="004F0452"/>
    <w:rsid w:val="004F0895"/>
    <w:rsid w:val="004F1CB6"/>
    <w:rsid w:val="004F1DB3"/>
    <w:rsid w:val="004F20B2"/>
    <w:rsid w:val="004F463D"/>
    <w:rsid w:val="004F485B"/>
    <w:rsid w:val="004F4ABF"/>
    <w:rsid w:val="004F549F"/>
    <w:rsid w:val="004F54B5"/>
    <w:rsid w:val="004F574F"/>
    <w:rsid w:val="004F6245"/>
    <w:rsid w:val="004F662D"/>
    <w:rsid w:val="004F6A5D"/>
    <w:rsid w:val="0050029B"/>
    <w:rsid w:val="005002B5"/>
    <w:rsid w:val="00500F44"/>
    <w:rsid w:val="00501C8E"/>
    <w:rsid w:val="005020D2"/>
    <w:rsid w:val="00502756"/>
    <w:rsid w:val="0050286C"/>
    <w:rsid w:val="00502B68"/>
    <w:rsid w:val="005030CF"/>
    <w:rsid w:val="0050320E"/>
    <w:rsid w:val="00504645"/>
    <w:rsid w:val="00505068"/>
    <w:rsid w:val="005053B6"/>
    <w:rsid w:val="00505881"/>
    <w:rsid w:val="00505B04"/>
    <w:rsid w:val="00505CC2"/>
    <w:rsid w:val="00506E94"/>
    <w:rsid w:val="005078DA"/>
    <w:rsid w:val="00507CAD"/>
    <w:rsid w:val="00507CD9"/>
    <w:rsid w:val="005109F6"/>
    <w:rsid w:val="005124E1"/>
    <w:rsid w:val="0051289A"/>
    <w:rsid w:val="00513276"/>
    <w:rsid w:val="0051390C"/>
    <w:rsid w:val="005139F6"/>
    <w:rsid w:val="00515526"/>
    <w:rsid w:val="005178FC"/>
    <w:rsid w:val="00517A96"/>
    <w:rsid w:val="0052100A"/>
    <w:rsid w:val="0052145D"/>
    <w:rsid w:val="00522211"/>
    <w:rsid w:val="00522253"/>
    <w:rsid w:val="005223E4"/>
    <w:rsid w:val="00522439"/>
    <w:rsid w:val="0052293D"/>
    <w:rsid w:val="00523621"/>
    <w:rsid w:val="00523985"/>
    <w:rsid w:val="00523A6C"/>
    <w:rsid w:val="00524405"/>
    <w:rsid w:val="00524A88"/>
    <w:rsid w:val="00525DEC"/>
    <w:rsid w:val="005262CB"/>
    <w:rsid w:val="00526469"/>
    <w:rsid w:val="00526AC7"/>
    <w:rsid w:val="005278ED"/>
    <w:rsid w:val="00530D96"/>
    <w:rsid w:val="00531213"/>
    <w:rsid w:val="00531751"/>
    <w:rsid w:val="005326B1"/>
    <w:rsid w:val="005337DF"/>
    <w:rsid w:val="005338B2"/>
    <w:rsid w:val="0053450F"/>
    <w:rsid w:val="00534FEA"/>
    <w:rsid w:val="00535944"/>
    <w:rsid w:val="0053649A"/>
    <w:rsid w:val="00536B55"/>
    <w:rsid w:val="00537752"/>
    <w:rsid w:val="00540005"/>
    <w:rsid w:val="005407AD"/>
    <w:rsid w:val="005407E1"/>
    <w:rsid w:val="0054267D"/>
    <w:rsid w:val="00542937"/>
    <w:rsid w:val="00542FB4"/>
    <w:rsid w:val="00543328"/>
    <w:rsid w:val="0054354B"/>
    <w:rsid w:val="00544A14"/>
    <w:rsid w:val="00544DB4"/>
    <w:rsid w:val="0054508F"/>
    <w:rsid w:val="0054611A"/>
    <w:rsid w:val="00551D5B"/>
    <w:rsid w:val="005538D6"/>
    <w:rsid w:val="00553B34"/>
    <w:rsid w:val="00553CCC"/>
    <w:rsid w:val="00553CEC"/>
    <w:rsid w:val="00554320"/>
    <w:rsid w:val="005548FE"/>
    <w:rsid w:val="00554C1A"/>
    <w:rsid w:val="00556488"/>
    <w:rsid w:val="005576B2"/>
    <w:rsid w:val="00557D32"/>
    <w:rsid w:val="00560017"/>
    <w:rsid w:val="0056019F"/>
    <w:rsid w:val="005607C8"/>
    <w:rsid w:val="00560CF6"/>
    <w:rsid w:val="00561E43"/>
    <w:rsid w:val="0056202C"/>
    <w:rsid w:val="0056214E"/>
    <w:rsid w:val="00562AD1"/>
    <w:rsid w:val="00564447"/>
    <w:rsid w:val="00564A86"/>
    <w:rsid w:val="005700A4"/>
    <w:rsid w:val="00570D91"/>
    <w:rsid w:val="00571081"/>
    <w:rsid w:val="0057112B"/>
    <w:rsid w:val="005717F6"/>
    <w:rsid w:val="0057246F"/>
    <w:rsid w:val="00572CB6"/>
    <w:rsid w:val="00572E0C"/>
    <w:rsid w:val="00574285"/>
    <w:rsid w:val="005747F5"/>
    <w:rsid w:val="00575594"/>
    <w:rsid w:val="0057675D"/>
    <w:rsid w:val="00576D64"/>
    <w:rsid w:val="00577346"/>
    <w:rsid w:val="00577F7B"/>
    <w:rsid w:val="005814B5"/>
    <w:rsid w:val="00581513"/>
    <w:rsid w:val="00581600"/>
    <w:rsid w:val="00582184"/>
    <w:rsid w:val="00582A60"/>
    <w:rsid w:val="00582A72"/>
    <w:rsid w:val="0058582E"/>
    <w:rsid w:val="0058595D"/>
    <w:rsid w:val="00585C42"/>
    <w:rsid w:val="00586CBC"/>
    <w:rsid w:val="00587060"/>
    <w:rsid w:val="00590111"/>
    <w:rsid w:val="00590DF7"/>
    <w:rsid w:val="00590F7C"/>
    <w:rsid w:val="00590F9E"/>
    <w:rsid w:val="005912D8"/>
    <w:rsid w:val="00591665"/>
    <w:rsid w:val="00591D5F"/>
    <w:rsid w:val="00591EB1"/>
    <w:rsid w:val="005922C9"/>
    <w:rsid w:val="0059337E"/>
    <w:rsid w:val="00593F78"/>
    <w:rsid w:val="00594FFB"/>
    <w:rsid w:val="0059525A"/>
    <w:rsid w:val="00595899"/>
    <w:rsid w:val="005959FD"/>
    <w:rsid w:val="00595B73"/>
    <w:rsid w:val="00595D6B"/>
    <w:rsid w:val="00595E2F"/>
    <w:rsid w:val="00596161"/>
    <w:rsid w:val="005964F3"/>
    <w:rsid w:val="005A25AE"/>
    <w:rsid w:val="005A28F6"/>
    <w:rsid w:val="005A2993"/>
    <w:rsid w:val="005A396E"/>
    <w:rsid w:val="005A417D"/>
    <w:rsid w:val="005A4585"/>
    <w:rsid w:val="005A4825"/>
    <w:rsid w:val="005A5B14"/>
    <w:rsid w:val="005A5EC1"/>
    <w:rsid w:val="005A5FA2"/>
    <w:rsid w:val="005A6B78"/>
    <w:rsid w:val="005B0008"/>
    <w:rsid w:val="005B2DCB"/>
    <w:rsid w:val="005B314A"/>
    <w:rsid w:val="005B31B6"/>
    <w:rsid w:val="005B3364"/>
    <w:rsid w:val="005B3944"/>
    <w:rsid w:val="005B3DEF"/>
    <w:rsid w:val="005B403A"/>
    <w:rsid w:val="005B4B6C"/>
    <w:rsid w:val="005B4B71"/>
    <w:rsid w:val="005B5329"/>
    <w:rsid w:val="005B564F"/>
    <w:rsid w:val="005B604A"/>
    <w:rsid w:val="005B640F"/>
    <w:rsid w:val="005B6A2C"/>
    <w:rsid w:val="005B73AC"/>
    <w:rsid w:val="005B7AEA"/>
    <w:rsid w:val="005C1850"/>
    <w:rsid w:val="005C2642"/>
    <w:rsid w:val="005C4075"/>
    <w:rsid w:val="005C4F8D"/>
    <w:rsid w:val="005C54C4"/>
    <w:rsid w:val="005C59BA"/>
    <w:rsid w:val="005C59CD"/>
    <w:rsid w:val="005C5EA1"/>
    <w:rsid w:val="005C68B2"/>
    <w:rsid w:val="005C6F3C"/>
    <w:rsid w:val="005C6FB9"/>
    <w:rsid w:val="005D0702"/>
    <w:rsid w:val="005D118C"/>
    <w:rsid w:val="005D11FB"/>
    <w:rsid w:val="005D1285"/>
    <w:rsid w:val="005D1343"/>
    <w:rsid w:val="005D2664"/>
    <w:rsid w:val="005D28F8"/>
    <w:rsid w:val="005D3B86"/>
    <w:rsid w:val="005D510B"/>
    <w:rsid w:val="005D52E0"/>
    <w:rsid w:val="005D5A7D"/>
    <w:rsid w:val="005D5F2F"/>
    <w:rsid w:val="005D61A2"/>
    <w:rsid w:val="005D7032"/>
    <w:rsid w:val="005D70FA"/>
    <w:rsid w:val="005D7547"/>
    <w:rsid w:val="005D78BB"/>
    <w:rsid w:val="005D7D1B"/>
    <w:rsid w:val="005E10B1"/>
    <w:rsid w:val="005E37BA"/>
    <w:rsid w:val="005E37BE"/>
    <w:rsid w:val="005E3810"/>
    <w:rsid w:val="005E45F4"/>
    <w:rsid w:val="005E4F02"/>
    <w:rsid w:val="005E6F54"/>
    <w:rsid w:val="005E757C"/>
    <w:rsid w:val="005E783E"/>
    <w:rsid w:val="005E78C2"/>
    <w:rsid w:val="005F02D2"/>
    <w:rsid w:val="005F0946"/>
    <w:rsid w:val="005F1A74"/>
    <w:rsid w:val="005F27C5"/>
    <w:rsid w:val="005F2EE1"/>
    <w:rsid w:val="005F32B2"/>
    <w:rsid w:val="005F3664"/>
    <w:rsid w:val="005F37E7"/>
    <w:rsid w:val="005F37F9"/>
    <w:rsid w:val="005F438A"/>
    <w:rsid w:val="005F5774"/>
    <w:rsid w:val="005F5807"/>
    <w:rsid w:val="005F598F"/>
    <w:rsid w:val="005F5A91"/>
    <w:rsid w:val="005F5C53"/>
    <w:rsid w:val="005F6CF5"/>
    <w:rsid w:val="005F7A04"/>
    <w:rsid w:val="00600458"/>
    <w:rsid w:val="006012F1"/>
    <w:rsid w:val="006023A2"/>
    <w:rsid w:val="00602AD3"/>
    <w:rsid w:val="00602B75"/>
    <w:rsid w:val="006049B7"/>
    <w:rsid w:val="00604A07"/>
    <w:rsid w:val="00604A3A"/>
    <w:rsid w:val="00604C4D"/>
    <w:rsid w:val="00605441"/>
    <w:rsid w:val="00605B95"/>
    <w:rsid w:val="00605C9A"/>
    <w:rsid w:val="006061B2"/>
    <w:rsid w:val="006062E1"/>
    <w:rsid w:val="00606898"/>
    <w:rsid w:val="00606B31"/>
    <w:rsid w:val="006104BA"/>
    <w:rsid w:val="0061094F"/>
    <w:rsid w:val="00610FF1"/>
    <w:rsid w:val="006113C0"/>
    <w:rsid w:val="00611DA5"/>
    <w:rsid w:val="00612C8B"/>
    <w:rsid w:val="0061477C"/>
    <w:rsid w:val="00614BF1"/>
    <w:rsid w:val="006153A8"/>
    <w:rsid w:val="006153DB"/>
    <w:rsid w:val="00615609"/>
    <w:rsid w:val="00616691"/>
    <w:rsid w:val="00616B65"/>
    <w:rsid w:val="006171C6"/>
    <w:rsid w:val="006203E1"/>
    <w:rsid w:val="0062136D"/>
    <w:rsid w:val="006222E4"/>
    <w:rsid w:val="00622303"/>
    <w:rsid w:val="006226DC"/>
    <w:rsid w:val="00622727"/>
    <w:rsid w:val="00623019"/>
    <w:rsid w:val="0062435B"/>
    <w:rsid w:val="006250AC"/>
    <w:rsid w:val="00626527"/>
    <w:rsid w:val="006268A7"/>
    <w:rsid w:val="00626DD8"/>
    <w:rsid w:val="00626F43"/>
    <w:rsid w:val="00626F87"/>
    <w:rsid w:val="0062740A"/>
    <w:rsid w:val="00631AC6"/>
    <w:rsid w:val="00631B56"/>
    <w:rsid w:val="00631E19"/>
    <w:rsid w:val="006322EC"/>
    <w:rsid w:val="00633714"/>
    <w:rsid w:val="006338BE"/>
    <w:rsid w:val="00633A9F"/>
    <w:rsid w:val="0063403B"/>
    <w:rsid w:val="0063450E"/>
    <w:rsid w:val="0063466A"/>
    <w:rsid w:val="00634F89"/>
    <w:rsid w:val="00634F9F"/>
    <w:rsid w:val="00635198"/>
    <w:rsid w:val="006367CE"/>
    <w:rsid w:val="00636D3B"/>
    <w:rsid w:val="006375BB"/>
    <w:rsid w:val="006377FB"/>
    <w:rsid w:val="00640700"/>
    <w:rsid w:val="00640DE4"/>
    <w:rsid w:val="0064100D"/>
    <w:rsid w:val="00641677"/>
    <w:rsid w:val="0064190E"/>
    <w:rsid w:val="00641F50"/>
    <w:rsid w:val="006422E5"/>
    <w:rsid w:val="00642901"/>
    <w:rsid w:val="00642C8A"/>
    <w:rsid w:val="00642D4F"/>
    <w:rsid w:val="00643079"/>
    <w:rsid w:val="006434F8"/>
    <w:rsid w:val="00643AD6"/>
    <w:rsid w:val="00644169"/>
    <w:rsid w:val="00644677"/>
    <w:rsid w:val="00644E93"/>
    <w:rsid w:val="006458D2"/>
    <w:rsid w:val="006508E7"/>
    <w:rsid w:val="00650BC0"/>
    <w:rsid w:val="006511AF"/>
    <w:rsid w:val="006512BD"/>
    <w:rsid w:val="00651498"/>
    <w:rsid w:val="006514D6"/>
    <w:rsid w:val="006526EF"/>
    <w:rsid w:val="006532AD"/>
    <w:rsid w:val="00653539"/>
    <w:rsid w:val="006542E8"/>
    <w:rsid w:val="00654B00"/>
    <w:rsid w:val="00656D80"/>
    <w:rsid w:val="00656EEE"/>
    <w:rsid w:val="006574A3"/>
    <w:rsid w:val="0066011F"/>
    <w:rsid w:val="006601C3"/>
    <w:rsid w:val="00660A1C"/>
    <w:rsid w:val="0066106A"/>
    <w:rsid w:val="00662352"/>
    <w:rsid w:val="006628FD"/>
    <w:rsid w:val="006634D9"/>
    <w:rsid w:val="00663553"/>
    <w:rsid w:val="0066439F"/>
    <w:rsid w:val="006649D2"/>
    <w:rsid w:val="00664F90"/>
    <w:rsid w:val="00665B74"/>
    <w:rsid w:val="00666875"/>
    <w:rsid w:val="00666A2E"/>
    <w:rsid w:val="006672FA"/>
    <w:rsid w:val="006677C5"/>
    <w:rsid w:val="00670B10"/>
    <w:rsid w:val="00670C48"/>
    <w:rsid w:val="006714CE"/>
    <w:rsid w:val="0067199A"/>
    <w:rsid w:val="00671FF1"/>
    <w:rsid w:val="00672BA2"/>
    <w:rsid w:val="006732EC"/>
    <w:rsid w:val="00674147"/>
    <w:rsid w:val="006758A9"/>
    <w:rsid w:val="00675F09"/>
    <w:rsid w:val="00676999"/>
    <w:rsid w:val="006775E0"/>
    <w:rsid w:val="00677F23"/>
    <w:rsid w:val="006804E1"/>
    <w:rsid w:val="00680DE0"/>
    <w:rsid w:val="00682112"/>
    <w:rsid w:val="006855C5"/>
    <w:rsid w:val="00685685"/>
    <w:rsid w:val="006859C6"/>
    <w:rsid w:val="00685FB3"/>
    <w:rsid w:val="00686684"/>
    <w:rsid w:val="00686E0B"/>
    <w:rsid w:val="0069057F"/>
    <w:rsid w:val="00690FB3"/>
    <w:rsid w:val="006936BC"/>
    <w:rsid w:val="00695000"/>
    <w:rsid w:val="006951FE"/>
    <w:rsid w:val="00697479"/>
    <w:rsid w:val="006A06F7"/>
    <w:rsid w:val="006A286E"/>
    <w:rsid w:val="006A38C6"/>
    <w:rsid w:val="006A3CB4"/>
    <w:rsid w:val="006A40A8"/>
    <w:rsid w:val="006A47C1"/>
    <w:rsid w:val="006A47F9"/>
    <w:rsid w:val="006A48DA"/>
    <w:rsid w:val="006A7033"/>
    <w:rsid w:val="006A7F18"/>
    <w:rsid w:val="006A7F5D"/>
    <w:rsid w:val="006B0B32"/>
    <w:rsid w:val="006B2949"/>
    <w:rsid w:val="006B3121"/>
    <w:rsid w:val="006B5138"/>
    <w:rsid w:val="006B519B"/>
    <w:rsid w:val="006B599E"/>
    <w:rsid w:val="006B5AA8"/>
    <w:rsid w:val="006B6F36"/>
    <w:rsid w:val="006B7A9B"/>
    <w:rsid w:val="006B7EE2"/>
    <w:rsid w:val="006C0739"/>
    <w:rsid w:val="006C1D9B"/>
    <w:rsid w:val="006C27BF"/>
    <w:rsid w:val="006C363B"/>
    <w:rsid w:val="006C3F5D"/>
    <w:rsid w:val="006C558F"/>
    <w:rsid w:val="006C6260"/>
    <w:rsid w:val="006C6CEC"/>
    <w:rsid w:val="006C6DB3"/>
    <w:rsid w:val="006D0950"/>
    <w:rsid w:val="006D1990"/>
    <w:rsid w:val="006D28F2"/>
    <w:rsid w:val="006D4248"/>
    <w:rsid w:val="006D45C0"/>
    <w:rsid w:val="006D5508"/>
    <w:rsid w:val="006D5783"/>
    <w:rsid w:val="006D5A61"/>
    <w:rsid w:val="006D5E01"/>
    <w:rsid w:val="006D5F6F"/>
    <w:rsid w:val="006E0163"/>
    <w:rsid w:val="006E08AA"/>
    <w:rsid w:val="006E18A9"/>
    <w:rsid w:val="006E23DD"/>
    <w:rsid w:val="006E24F5"/>
    <w:rsid w:val="006E2ADE"/>
    <w:rsid w:val="006E2F37"/>
    <w:rsid w:val="006E3454"/>
    <w:rsid w:val="006E388A"/>
    <w:rsid w:val="006E38B5"/>
    <w:rsid w:val="006E38DE"/>
    <w:rsid w:val="006E4C3A"/>
    <w:rsid w:val="006E5537"/>
    <w:rsid w:val="006E5A42"/>
    <w:rsid w:val="006E718E"/>
    <w:rsid w:val="006E75E4"/>
    <w:rsid w:val="006F04CF"/>
    <w:rsid w:val="006F1BA2"/>
    <w:rsid w:val="006F21FB"/>
    <w:rsid w:val="006F2AD8"/>
    <w:rsid w:val="006F305D"/>
    <w:rsid w:val="006F3125"/>
    <w:rsid w:val="006F3F7C"/>
    <w:rsid w:val="006F3FCF"/>
    <w:rsid w:val="006F469F"/>
    <w:rsid w:val="006F4C50"/>
    <w:rsid w:val="006F4E42"/>
    <w:rsid w:val="006F6806"/>
    <w:rsid w:val="006F78C1"/>
    <w:rsid w:val="0070158C"/>
    <w:rsid w:val="00702FA3"/>
    <w:rsid w:val="0070387C"/>
    <w:rsid w:val="00703F32"/>
    <w:rsid w:val="00706798"/>
    <w:rsid w:val="0070779B"/>
    <w:rsid w:val="00707A54"/>
    <w:rsid w:val="00707BBF"/>
    <w:rsid w:val="00710A7C"/>
    <w:rsid w:val="00710E2B"/>
    <w:rsid w:val="00710E7F"/>
    <w:rsid w:val="0071149B"/>
    <w:rsid w:val="007116D5"/>
    <w:rsid w:val="00712721"/>
    <w:rsid w:val="0071391A"/>
    <w:rsid w:val="00713A77"/>
    <w:rsid w:val="00713C8D"/>
    <w:rsid w:val="007148A7"/>
    <w:rsid w:val="00714AE7"/>
    <w:rsid w:val="007175DA"/>
    <w:rsid w:val="00721330"/>
    <w:rsid w:val="007219C7"/>
    <w:rsid w:val="0072416E"/>
    <w:rsid w:val="00724EE5"/>
    <w:rsid w:val="00725386"/>
    <w:rsid w:val="00726009"/>
    <w:rsid w:val="00726D57"/>
    <w:rsid w:val="0072700F"/>
    <w:rsid w:val="00727341"/>
    <w:rsid w:val="0072755E"/>
    <w:rsid w:val="007279C2"/>
    <w:rsid w:val="00727A69"/>
    <w:rsid w:val="00727C3A"/>
    <w:rsid w:val="007301A7"/>
    <w:rsid w:val="00730DEE"/>
    <w:rsid w:val="00731188"/>
    <w:rsid w:val="0073175E"/>
    <w:rsid w:val="007317E1"/>
    <w:rsid w:val="0073210C"/>
    <w:rsid w:val="00733547"/>
    <w:rsid w:val="007341CD"/>
    <w:rsid w:val="00734B6C"/>
    <w:rsid w:val="007354DE"/>
    <w:rsid w:val="007372A8"/>
    <w:rsid w:val="0074000E"/>
    <w:rsid w:val="00740775"/>
    <w:rsid w:val="00741625"/>
    <w:rsid w:val="00743163"/>
    <w:rsid w:val="007437A3"/>
    <w:rsid w:val="007437A9"/>
    <w:rsid w:val="0074414D"/>
    <w:rsid w:val="00744535"/>
    <w:rsid w:val="00744C9A"/>
    <w:rsid w:val="00744CEB"/>
    <w:rsid w:val="0074591D"/>
    <w:rsid w:val="0074594D"/>
    <w:rsid w:val="00745962"/>
    <w:rsid w:val="00745E7E"/>
    <w:rsid w:val="00746D06"/>
    <w:rsid w:val="007504C8"/>
    <w:rsid w:val="007514C2"/>
    <w:rsid w:val="0075161F"/>
    <w:rsid w:val="007520CB"/>
    <w:rsid w:val="00752A59"/>
    <w:rsid w:val="00752B90"/>
    <w:rsid w:val="0075330C"/>
    <w:rsid w:val="00755794"/>
    <w:rsid w:val="00755A76"/>
    <w:rsid w:val="00755A8B"/>
    <w:rsid w:val="00756179"/>
    <w:rsid w:val="0075745A"/>
    <w:rsid w:val="00757B58"/>
    <w:rsid w:val="00760717"/>
    <w:rsid w:val="0076086C"/>
    <w:rsid w:val="00761B93"/>
    <w:rsid w:val="00762928"/>
    <w:rsid w:val="007631A9"/>
    <w:rsid w:val="00763ADE"/>
    <w:rsid w:val="00763D77"/>
    <w:rsid w:val="00763F00"/>
    <w:rsid w:val="00764522"/>
    <w:rsid w:val="00767BDA"/>
    <w:rsid w:val="00770763"/>
    <w:rsid w:val="0077091B"/>
    <w:rsid w:val="00770AE6"/>
    <w:rsid w:val="00770B56"/>
    <w:rsid w:val="00770F22"/>
    <w:rsid w:val="00772190"/>
    <w:rsid w:val="00774982"/>
    <w:rsid w:val="00774BC6"/>
    <w:rsid w:val="00774D17"/>
    <w:rsid w:val="007751AD"/>
    <w:rsid w:val="00775722"/>
    <w:rsid w:val="007772CF"/>
    <w:rsid w:val="00777A32"/>
    <w:rsid w:val="00781C1D"/>
    <w:rsid w:val="00781EB5"/>
    <w:rsid w:val="007828E1"/>
    <w:rsid w:val="00782B76"/>
    <w:rsid w:val="00782CD2"/>
    <w:rsid w:val="007833DD"/>
    <w:rsid w:val="00784FCB"/>
    <w:rsid w:val="00785423"/>
    <w:rsid w:val="0078613F"/>
    <w:rsid w:val="00786B38"/>
    <w:rsid w:val="007877CE"/>
    <w:rsid w:val="00787BAF"/>
    <w:rsid w:val="00787F8C"/>
    <w:rsid w:val="0079088B"/>
    <w:rsid w:val="0079123B"/>
    <w:rsid w:val="007913D6"/>
    <w:rsid w:val="007917F0"/>
    <w:rsid w:val="007917F9"/>
    <w:rsid w:val="007926E8"/>
    <w:rsid w:val="00792B72"/>
    <w:rsid w:val="00792DD8"/>
    <w:rsid w:val="00793370"/>
    <w:rsid w:val="0079397D"/>
    <w:rsid w:val="007947AC"/>
    <w:rsid w:val="007949E8"/>
    <w:rsid w:val="00795137"/>
    <w:rsid w:val="0079581F"/>
    <w:rsid w:val="00796395"/>
    <w:rsid w:val="00797073"/>
    <w:rsid w:val="00797A08"/>
    <w:rsid w:val="00797BAE"/>
    <w:rsid w:val="007A10EF"/>
    <w:rsid w:val="007A2CC8"/>
    <w:rsid w:val="007A324F"/>
    <w:rsid w:val="007A4921"/>
    <w:rsid w:val="007A5424"/>
    <w:rsid w:val="007A60B8"/>
    <w:rsid w:val="007A7229"/>
    <w:rsid w:val="007A7473"/>
    <w:rsid w:val="007A7580"/>
    <w:rsid w:val="007A7813"/>
    <w:rsid w:val="007A792A"/>
    <w:rsid w:val="007B00F1"/>
    <w:rsid w:val="007B03FE"/>
    <w:rsid w:val="007B04E5"/>
    <w:rsid w:val="007B07C2"/>
    <w:rsid w:val="007B0E4E"/>
    <w:rsid w:val="007B105F"/>
    <w:rsid w:val="007B3014"/>
    <w:rsid w:val="007B40E8"/>
    <w:rsid w:val="007B47C7"/>
    <w:rsid w:val="007B4DAF"/>
    <w:rsid w:val="007B51E4"/>
    <w:rsid w:val="007B570E"/>
    <w:rsid w:val="007B645C"/>
    <w:rsid w:val="007B73BA"/>
    <w:rsid w:val="007C0248"/>
    <w:rsid w:val="007C034F"/>
    <w:rsid w:val="007C1164"/>
    <w:rsid w:val="007C20B4"/>
    <w:rsid w:val="007C3A0F"/>
    <w:rsid w:val="007C409B"/>
    <w:rsid w:val="007C5211"/>
    <w:rsid w:val="007C5345"/>
    <w:rsid w:val="007C54D6"/>
    <w:rsid w:val="007C5626"/>
    <w:rsid w:val="007C6407"/>
    <w:rsid w:val="007C6594"/>
    <w:rsid w:val="007C7D27"/>
    <w:rsid w:val="007D009C"/>
    <w:rsid w:val="007D21B7"/>
    <w:rsid w:val="007D310E"/>
    <w:rsid w:val="007D3CFD"/>
    <w:rsid w:val="007D3E7D"/>
    <w:rsid w:val="007D4295"/>
    <w:rsid w:val="007D463F"/>
    <w:rsid w:val="007D4835"/>
    <w:rsid w:val="007D51B0"/>
    <w:rsid w:val="007D5487"/>
    <w:rsid w:val="007D5558"/>
    <w:rsid w:val="007D5C35"/>
    <w:rsid w:val="007D5C85"/>
    <w:rsid w:val="007D5D4E"/>
    <w:rsid w:val="007D5E59"/>
    <w:rsid w:val="007D6063"/>
    <w:rsid w:val="007D6583"/>
    <w:rsid w:val="007D7395"/>
    <w:rsid w:val="007E1210"/>
    <w:rsid w:val="007E13A1"/>
    <w:rsid w:val="007E32D2"/>
    <w:rsid w:val="007E365E"/>
    <w:rsid w:val="007E4197"/>
    <w:rsid w:val="007E4A3B"/>
    <w:rsid w:val="007E58B2"/>
    <w:rsid w:val="007E5E86"/>
    <w:rsid w:val="007E5FFF"/>
    <w:rsid w:val="007E61C7"/>
    <w:rsid w:val="007E6EF1"/>
    <w:rsid w:val="007E7745"/>
    <w:rsid w:val="007F1D0E"/>
    <w:rsid w:val="007F1D78"/>
    <w:rsid w:val="007F2400"/>
    <w:rsid w:val="007F2B93"/>
    <w:rsid w:val="007F33F2"/>
    <w:rsid w:val="007F41F2"/>
    <w:rsid w:val="007F4638"/>
    <w:rsid w:val="007F4731"/>
    <w:rsid w:val="007F4C88"/>
    <w:rsid w:val="007F540C"/>
    <w:rsid w:val="007F5524"/>
    <w:rsid w:val="007F6866"/>
    <w:rsid w:val="007F738F"/>
    <w:rsid w:val="0080031C"/>
    <w:rsid w:val="00800C64"/>
    <w:rsid w:val="00801358"/>
    <w:rsid w:val="00801403"/>
    <w:rsid w:val="008019AE"/>
    <w:rsid w:val="00802048"/>
    <w:rsid w:val="00802A98"/>
    <w:rsid w:val="00803AE3"/>
    <w:rsid w:val="0080458B"/>
    <w:rsid w:val="00804A86"/>
    <w:rsid w:val="00804CD2"/>
    <w:rsid w:val="008066CA"/>
    <w:rsid w:val="008066F0"/>
    <w:rsid w:val="00807EE1"/>
    <w:rsid w:val="008111AA"/>
    <w:rsid w:val="00811B20"/>
    <w:rsid w:val="00811BCA"/>
    <w:rsid w:val="008121E7"/>
    <w:rsid w:val="00812AA1"/>
    <w:rsid w:val="00813734"/>
    <w:rsid w:val="00813F78"/>
    <w:rsid w:val="0081461A"/>
    <w:rsid w:val="00814DCB"/>
    <w:rsid w:val="00814E61"/>
    <w:rsid w:val="00815284"/>
    <w:rsid w:val="00815756"/>
    <w:rsid w:val="008157E1"/>
    <w:rsid w:val="0081613C"/>
    <w:rsid w:val="008162AB"/>
    <w:rsid w:val="00816E94"/>
    <w:rsid w:val="008171A3"/>
    <w:rsid w:val="00820D34"/>
    <w:rsid w:val="00820E1E"/>
    <w:rsid w:val="00820EE3"/>
    <w:rsid w:val="00821465"/>
    <w:rsid w:val="00822DA8"/>
    <w:rsid w:val="008240E9"/>
    <w:rsid w:val="0082438A"/>
    <w:rsid w:val="00824BF7"/>
    <w:rsid w:val="00824D2E"/>
    <w:rsid w:val="008254B2"/>
    <w:rsid w:val="0082550D"/>
    <w:rsid w:val="00826187"/>
    <w:rsid w:val="00826A80"/>
    <w:rsid w:val="00826CE3"/>
    <w:rsid w:val="00827309"/>
    <w:rsid w:val="00827B24"/>
    <w:rsid w:val="00831FE4"/>
    <w:rsid w:val="008331AC"/>
    <w:rsid w:val="008334BD"/>
    <w:rsid w:val="00833A08"/>
    <w:rsid w:val="00834210"/>
    <w:rsid w:val="008342B7"/>
    <w:rsid w:val="00834C12"/>
    <w:rsid w:val="00834FB1"/>
    <w:rsid w:val="00840E9C"/>
    <w:rsid w:val="00840FB5"/>
    <w:rsid w:val="0084164F"/>
    <w:rsid w:val="0084195E"/>
    <w:rsid w:val="008420BE"/>
    <w:rsid w:val="00842AEB"/>
    <w:rsid w:val="00842C74"/>
    <w:rsid w:val="0084304F"/>
    <w:rsid w:val="00845251"/>
    <w:rsid w:val="00846A41"/>
    <w:rsid w:val="00847AE0"/>
    <w:rsid w:val="00847CCB"/>
    <w:rsid w:val="0085073D"/>
    <w:rsid w:val="0085081D"/>
    <w:rsid w:val="00851B9D"/>
    <w:rsid w:val="00852239"/>
    <w:rsid w:val="008524E1"/>
    <w:rsid w:val="00852CEA"/>
    <w:rsid w:val="00856571"/>
    <w:rsid w:val="00856EF8"/>
    <w:rsid w:val="00857109"/>
    <w:rsid w:val="008575C8"/>
    <w:rsid w:val="00857B3D"/>
    <w:rsid w:val="00857BB8"/>
    <w:rsid w:val="00860016"/>
    <w:rsid w:val="0086097D"/>
    <w:rsid w:val="00860D3D"/>
    <w:rsid w:val="00861090"/>
    <w:rsid w:val="0086199D"/>
    <w:rsid w:val="00861F7E"/>
    <w:rsid w:val="00862943"/>
    <w:rsid w:val="00863323"/>
    <w:rsid w:val="0086347D"/>
    <w:rsid w:val="008636E6"/>
    <w:rsid w:val="00864044"/>
    <w:rsid w:val="0086451F"/>
    <w:rsid w:val="00864AE8"/>
    <w:rsid w:val="00865060"/>
    <w:rsid w:val="008658D4"/>
    <w:rsid w:val="00866ADC"/>
    <w:rsid w:val="008671AD"/>
    <w:rsid w:val="00867864"/>
    <w:rsid w:val="0086799D"/>
    <w:rsid w:val="008700C5"/>
    <w:rsid w:val="0087014E"/>
    <w:rsid w:val="0087021D"/>
    <w:rsid w:val="00870CBC"/>
    <w:rsid w:val="00870D7A"/>
    <w:rsid w:val="0087165E"/>
    <w:rsid w:val="00871962"/>
    <w:rsid w:val="00872D3F"/>
    <w:rsid w:val="00872F8B"/>
    <w:rsid w:val="0087329A"/>
    <w:rsid w:val="0087334F"/>
    <w:rsid w:val="00873F89"/>
    <w:rsid w:val="00874030"/>
    <w:rsid w:val="00874064"/>
    <w:rsid w:val="00874C34"/>
    <w:rsid w:val="00874FAC"/>
    <w:rsid w:val="00876B9E"/>
    <w:rsid w:val="00877C91"/>
    <w:rsid w:val="00880AA3"/>
    <w:rsid w:val="00880C45"/>
    <w:rsid w:val="00880C6B"/>
    <w:rsid w:val="008813EE"/>
    <w:rsid w:val="008815AF"/>
    <w:rsid w:val="008815D1"/>
    <w:rsid w:val="00881FF6"/>
    <w:rsid w:val="00884992"/>
    <w:rsid w:val="00884A3A"/>
    <w:rsid w:val="008864EE"/>
    <w:rsid w:val="00886A32"/>
    <w:rsid w:val="00886EB5"/>
    <w:rsid w:val="008877DC"/>
    <w:rsid w:val="00890601"/>
    <w:rsid w:val="008908F9"/>
    <w:rsid w:val="00890F54"/>
    <w:rsid w:val="008913B7"/>
    <w:rsid w:val="0089191E"/>
    <w:rsid w:val="00892E9A"/>
    <w:rsid w:val="008942F9"/>
    <w:rsid w:val="008953EB"/>
    <w:rsid w:val="008954E6"/>
    <w:rsid w:val="00895784"/>
    <w:rsid w:val="0089586A"/>
    <w:rsid w:val="00895ED2"/>
    <w:rsid w:val="00895FFF"/>
    <w:rsid w:val="008962C0"/>
    <w:rsid w:val="00896937"/>
    <w:rsid w:val="008974CE"/>
    <w:rsid w:val="00897F31"/>
    <w:rsid w:val="008A047F"/>
    <w:rsid w:val="008A0722"/>
    <w:rsid w:val="008A24DF"/>
    <w:rsid w:val="008A34A8"/>
    <w:rsid w:val="008A354C"/>
    <w:rsid w:val="008A36B5"/>
    <w:rsid w:val="008A3906"/>
    <w:rsid w:val="008A4E72"/>
    <w:rsid w:val="008A4FC3"/>
    <w:rsid w:val="008A5436"/>
    <w:rsid w:val="008A589C"/>
    <w:rsid w:val="008A59C3"/>
    <w:rsid w:val="008A5A07"/>
    <w:rsid w:val="008A6012"/>
    <w:rsid w:val="008B037C"/>
    <w:rsid w:val="008B0645"/>
    <w:rsid w:val="008B0719"/>
    <w:rsid w:val="008B0F74"/>
    <w:rsid w:val="008B14C1"/>
    <w:rsid w:val="008B1FE1"/>
    <w:rsid w:val="008B3231"/>
    <w:rsid w:val="008B341E"/>
    <w:rsid w:val="008B4790"/>
    <w:rsid w:val="008B511F"/>
    <w:rsid w:val="008B5B36"/>
    <w:rsid w:val="008B5E8F"/>
    <w:rsid w:val="008B5EF8"/>
    <w:rsid w:val="008C0FDA"/>
    <w:rsid w:val="008C188A"/>
    <w:rsid w:val="008C25A5"/>
    <w:rsid w:val="008C2940"/>
    <w:rsid w:val="008C2D6F"/>
    <w:rsid w:val="008C2D73"/>
    <w:rsid w:val="008C35F4"/>
    <w:rsid w:val="008C39A0"/>
    <w:rsid w:val="008C39EC"/>
    <w:rsid w:val="008C41FA"/>
    <w:rsid w:val="008C56F6"/>
    <w:rsid w:val="008C7149"/>
    <w:rsid w:val="008C71CA"/>
    <w:rsid w:val="008C71FF"/>
    <w:rsid w:val="008D045D"/>
    <w:rsid w:val="008D145F"/>
    <w:rsid w:val="008D1C0E"/>
    <w:rsid w:val="008D5966"/>
    <w:rsid w:val="008D5C80"/>
    <w:rsid w:val="008D6854"/>
    <w:rsid w:val="008D6926"/>
    <w:rsid w:val="008D6ADF"/>
    <w:rsid w:val="008D6CBF"/>
    <w:rsid w:val="008D71F0"/>
    <w:rsid w:val="008D7E57"/>
    <w:rsid w:val="008E0F3A"/>
    <w:rsid w:val="008E0F52"/>
    <w:rsid w:val="008E25D7"/>
    <w:rsid w:val="008E4251"/>
    <w:rsid w:val="008E5417"/>
    <w:rsid w:val="008E604C"/>
    <w:rsid w:val="008E6704"/>
    <w:rsid w:val="008E72D0"/>
    <w:rsid w:val="008E7D28"/>
    <w:rsid w:val="008F021E"/>
    <w:rsid w:val="008F0E30"/>
    <w:rsid w:val="008F4705"/>
    <w:rsid w:val="008F4B25"/>
    <w:rsid w:val="008F4F6F"/>
    <w:rsid w:val="008F6BC0"/>
    <w:rsid w:val="008F7153"/>
    <w:rsid w:val="00900A26"/>
    <w:rsid w:val="00902DF6"/>
    <w:rsid w:val="009034A6"/>
    <w:rsid w:val="00903525"/>
    <w:rsid w:val="00904FDE"/>
    <w:rsid w:val="00905120"/>
    <w:rsid w:val="00906068"/>
    <w:rsid w:val="00906845"/>
    <w:rsid w:val="0090696D"/>
    <w:rsid w:val="009071C2"/>
    <w:rsid w:val="00907288"/>
    <w:rsid w:val="00907548"/>
    <w:rsid w:val="0091064C"/>
    <w:rsid w:val="009113F8"/>
    <w:rsid w:val="009118CD"/>
    <w:rsid w:val="00911960"/>
    <w:rsid w:val="00912F00"/>
    <w:rsid w:val="009142B1"/>
    <w:rsid w:val="00914EF9"/>
    <w:rsid w:val="0091516A"/>
    <w:rsid w:val="009163C0"/>
    <w:rsid w:val="00916FC6"/>
    <w:rsid w:val="009174D7"/>
    <w:rsid w:val="00917E5A"/>
    <w:rsid w:val="0092030A"/>
    <w:rsid w:val="00921C49"/>
    <w:rsid w:val="00923821"/>
    <w:rsid w:val="009240F1"/>
    <w:rsid w:val="00924F3D"/>
    <w:rsid w:val="0092603C"/>
    <w:rsid w:val="009268F6"/>
    <w:rsid w:val="00926AB1"/>
    <w:rsid w:val="00926BAE"/>
    <w:rsid w:val="00927124"/>
    <w:rsid w:val="009306F4"/>
    <w:rsid w:val="00930A8D"/>
    <w:rsid w:val="0093187C"/>
    <w:rsid w:val="009318FE"/>
    <w:rsid w:val="00931FA0"/>
    <w:rsid w:val="0093217E"/>
    <w:rsid w:val="009323D9"/>
    <w:rsid w:val="009326CE"/>
    <w:rsid w:val="00932B41"/>
    <w:rsid w:val="00933A8D"/>
    <w:rsid w:val="00933AE3"/>
    <w:rsid w:val="00933E3E"/>
    <w:rsid w:val="00933F54"/>
    <w:rsid w:val="00934F7E"/>
    <w:rsid w:val="009351C5"/>
    <w:rsid w:val="009369DB"/>
    <w:rsid w:val="00937258"/>
    <w:rsid w:val="009378FD"/>
    <w:rsid w:val="00937E08"/>
    <w:rsid w:val="00940807"/>
    <w:rsid w:val="0094109F"/>
    <w:rsid w:val="00942242"/>
    <w:rsid w:val="00942402"/>
    <w:rsid w:val="00944BED"/>
    <w:rsid w:val="0094539C"/>
    <w:rsid w:val="009456B1"/>
    <w:rsid w:val="00950065"/>
    <w:rsid w:val="00950300"/>
    <w:rsid w:val="009509A5"/>
    <w:rsid w:val="00950C22"/>
    <w:rsid w:val="00950FA8"/>
    <w:rsid w:val="009510C0"/>
    <w:rsid w:val="0095190C"/>
    <w:rsid w:val="00952E50"/>
    <w:rsid w:val="00953C2E"/>
    <w:rsid w:val="00954728"/>
    <w:rsid w:val="00954D30"/>
    <w:rsid w:val="00954ED1"/>
    <w:rsid w:val="00955170"/>
    <w:rsid w:val="00956A65"/>
    <w:rsid w:val="009607ED"/>
    <w:rsid w:val="009613B1"/>
    <w:rsid w:val="00961DED"/>
    <w:rsid w:val="00961F18"/>
    <w:rsid w:val="009626DC"/>
    <w:rsid w:val="00962AD1"/>
    <w:rsid w:val="0096370D"/>
    <w:rsid w:val="009639F7"/>
    <w:rsid w:val="009661FB"/>
    <w:rsid w:val="00967D4C"/>
    <w:rsid w:val="0097005E"/>
    <w:rsid w:val="009703F4"/>
    <w:rsid w:val="009707EA"/>
    <w:rsid w:val="009708D3"/>
    <w:rsid w:val="0097175F"/>
    <w:rsid w:val="009718A7"/>
    <w:rsid w:val="00972B40"/>
    <w:rsid w:val="00972CA0"/>
    <w:rsid w:val="009733D9"/>
    <w:rsid w:val="0097576D"/>
    <w:rsid w:val="00975A51"/>
    <w:rsid w:val="00975BAD"/>
    <w:rsid w:val="00975C49"/>
    <w:rsid w:val="00977BFB"/>
    <w:rsid w:val="00977E98"/>
    <w:rsid w:val="00982020"/>
    <w:rsid w:val="00982546"/>
    <w:rsid w:val="00982AB5"/>
    <w:rsid w:val="009835DE"/>
    <w:rsid w:val="0098422E"/>
    <w:rsid w:val="009842A8"/>
    <w:rsid w:val="00984760"/>
    <w:rsid w:val="00984BF4"/>
    <w:rsid w:val="00984C28"/>
    <w:rsid w:val="00984CCF"/>
    <w:rsid w:val="009852BD"/>
    <w:rsid w:val="00986141"/>
    <w:rsid w:val="009862ED"/>
    <w:rsid w:val="00986A93"/>
    <w:rsid w:val="00986B53"/>
    <w:rsid w:val="00986DE0"/>
    <w:rsid w:val="0098769E"/>
    <w:rsid w:val="00987E8A"/>
    <w:rsid w:val="00987F96"/>
    <w:rsid w:val="009907B7"/>
    <w:rsid w:val="00990C4A"/>
    <w:rsid w:val="009912FA"/>
    <w:rsid w:val="009914C4"/>
    <w:rsid w:val="00991B84"/>
    <w:rsid w:val="00991FEE"/>
    <w:rsid w:val="009928C8"/>
    <w:rsid w:val="00993CD6"/>
    <w:rsid w:val="00993CD9"/>
    <w:rsid w:val="00994039"/>
    <w:rsid w:val="00995C36"/>
    <w:rsid w:val="00995D7E"/>
    <w:rsid w:val="009967BB"/>
    <w:rsid w:val="00996E81"/>
    <w:rsid w:val="009972B4"/>
    <w:rsid w:val="0099796F"/>
    <w:rsid w:val="009A0B01"/>
    <w:rsid w:val="009A1504"/>
    <w:rsid w:val="009A1DE3"/>
    <w:rsid w:val="009A23A1"/>
    <w:rsid w:val="009A2857"/>
    <w:rsid w:val="009A28A2"/>
    <w:rsid w:val="009A2C8D"/>
    <w:rsid w:val="009A3546"/>
    <w:rsid w:val="009A391B"/>
    <w:rsid w:val="009A5110"/>
    <w:rsid w:val="009A53D7"/>
    <w:rsid w:val="009A57E8"/>
    <w:rsid w:val="009A5C1A"/>
    <w:rsid w:val="009A5C56"/>
    <w:rsid w:val="009A6F1C"/>
    <w:rsid w:val="009A6F3D"/>
    <w:rsid w:val="009A7B08"/>
    <w:rsid w:val="009B02BE"/>
    <w:rsid w:val="009B0795"/>
    <w:rsid w:val="009B27B4"/>
    <w:rsid w:val="009B3402"/>
    <w:rsid w:val="009B437D"/>
    <w:rsid w:val="009B4608"/>
    <w:rsid w:val="009B7217"/>
    <w:rsid w:val="009B754A"/>
    <w:rsid w:val="009B7974"/>
    <w:rsid w:val="009B7B45"/>
    <w:rsid w:val="009C002F"/>
    <w:rsid w:val="009C1183"/>
    <w:rsid w:val="009C146B"/>
    <w:rsid w:val="009C1E73"/>
    <w:rsid w:val="009C380D"/>
    <w:rsid w:val="009C3C11"/>
    <w:rsid w:val="009C45EF"/>
    <w:rsid w:val="009C4FF4"/>
    <w:rsid w:val="009C530B"/>
    <w:rsid w:val="009C5F81"/>
    <w:rsid w:val="009C6617"/>
    <w:rsid w:val="009C69C9"/>
    <w:rsid w:val="009C7A97"/>
    <w:rsid w:val="009C7CD5"/>
    <w:rsid w:val="009C7EF0"/>
    <w:rsid w:val="009D0465"/>
    <w:rsid w:val="009D138F"/>
    <w:rsid w:val="009D19AE"/>
    <w:rsid w:val="009D1FF4"/>
    <w:rsid w:val="009D35C6"/>
    <w:rsid w:val="009D3933"/>
    <w:rsid w:val="009D4FD0"/>
    <w:rsid w:val="009D518B"/>
    <w:rsid w:val="009D57ED"/>
    <w:rsid w:val="009D61B7"/>
    <w:rsid w:val="009D6979"/>
    <w:rsid w:val="009D72EA"/>
    <w:rsid w:val="009D74D3"/>
    <w:rsid w:val="009D78EB"/>
    <w:rsid w:val="009D7C72"/>
    <w:rsid w:val="009D7C9B"/>
    <w:rsid w:val="009D7ED8"/>
    <w:rsid w:val="009E0EF1"/>
    <w:rsid w:val="009E25C3"/>
    <w:rsid w:val="009E2883"/>
    <w:rsid w:val="009E376E"/>
    <w:rsid w:val="009E38FD"/>
    <w:rsid w:val="009E4DB3"/>
    <w:rsid w:val="009E533C"/>
    <w:rsid w:val="009E720B"/>
    <w:rsid w:val="009E7496"/>
    <w:rsid w:val="009E7CCC"/>
    <w:rsid w:val="009F09A5"/>
    <w:rsid w:val="009F0F9B"/>
    <w:rsid w:val="009F2292"/>
    <w:rsid w:val="009F2DCA"/>
    <w:rsid w:val="009F31E2"/>
    <w:rsid w:val="009F3699"/>
    <w:rsid w:val="009F379F"/>
    <w:rsid w:val="009F4FD6"/>
    <w:rsid w:val="009F6724"/>
    <w:rsid w:val="009F6966"/>
    <w:rsid w:val="009F7484"/>
    <w:rsid w:val="009F751E"/>
    <w:rsid w:val="00A006F3"/>
    <w:rsid w:val="00A00C1D"/>
    <w:rsid w:val="00A00DBA"/>
    <w:rsid w:val="00A01AB5"/>
    <w:rsid w:val="00A03E90"/>
    <w:rsid w:val="00A040BF"/>
    <w:rsid w:val="00A050F4"/>
    <w:rsid w:val="00A053D4"/>
    <w:rsid w:val="00A05534"/>
    <w:rsid w:val="00A06FB9"/>
    <w:rsid w:val="00A0757B"/>
    <w:rsid w:val="00A079E6"/>
    <w:rsid w:val="00A07EEA"/>
    <w:rsid w:val="00A100DD"/>
    <w:rsid w:val="00A103B6"/>
    <w:rsid w:val="00A106FD"/>
    <w:rsid w:val="00A10902"/>
    <w:rsid w:val="00A11288"/>
    <w:rsid w:val="00A1132D"/>
    <w:rsid w:val="00A11F8B"/>
    <w:rsid w:val="00A12080"/>
    <w:rsid w:val="00A1248E"/>
    <w:rsid w:val="00A12AC4"/>
    <w:rsid w:val="00A12D88"/>
    <w:rsid w:val="00A1307F"/>
    <w:rsid w:val="00A14961"/>
    <w:rsid w:val="00A1516F"/>
    <w:rsid w:val="00A161E3"/>
    <w:rsid w:val="00A16A4C"/>
    <w:rsid w:val="00A179E6"/>
    <w:rsid w:val="00A17D14"/>
    <w:rsid w:val="00A2002C"/>
    <w:rsid w:val="00A20387"/>
    <w:rsid w:val="00A2045A"/>
    <w:rsid w:val="00A21D07"/>
    <w:rsid w:val="00A22200"/>
    <w:rsid w:val="00A22508"/>
    <w:rsid w:val="00A22AAD"/>
    <w:rsid w:val="00A236D3"/>
    <w:rsid w:val="00A23708"/>
    <w:rsid w:val="00A23894"/>
    <w:rsid w:val="00A24016"/>
    <w:rsid w:val="00A241C0"/>
    <w:rsid w:val="00A248BF"/>
    <w:rsid w:val="00A25086"/>
    <w:rsid w:val="00A258B0"/>
    <w:rsid w:val="00A25B73"/>
    <w:rsid w:val="00A25D5E"/>
    <w:rsid w:val="00A263AB"/>
    <w:rsid w:val="00A2725D"/>
    <w:rsid w:val="00A27265"/>
    <w:rsid w:val="00A27A55"/>
    <w:rsid w:val="00A27F3F"/>
    <w:rsid w:val="00A301CD"/>
    <w:rsid w:val="00A320ED"/>
    <w:rsid w:val="00A32420"/>
    <w:rsid w:val="00A33256"/>
    <w:rsid w:val="00A339BD"/>
    <w:rsid w:val="00A33B4A"/>
    <w:rsid w:val="00A347E0"/>
    <w:rsid w:val="00A347F7"/>
    <w:rsid w:val="00A35E75"/>
    <w:rsid w:val="00A35F3D"/>
    <w:rsid w:val="00A35FBE"/>
    <w:rsid w:val="00A3635D"/>
    <w:rsid w:val="00A3708F"/>
    <w:rsid w:val="00A3776B"/>
    <w:rsid w:val="00A37F55"/>
    <w:rsid w:val="00A40832"/>
    <w:rsid w:val="00A408E0"/>
    <w:rsid w:val="00A40932"/>
    <w:rsid w:val="00A41D57"/>
    <w:rsid w:val="00A42307"/>
    <w:rsid w:val="00A42797"/>
    <w:rsid w:val="00A43E61"/>
    <w:rsid w:val="00A44D81"/>
    <w:rsid w:val="00A47180"/>
    <w:rsid w:val="00A472DA"/>
    <w:rsid w:val="00A4786A"/>
    <w:rsid w:val="00A47E0D"/>
    <w:rsid w:val="00A50137"/>
    <w:rsid w:val="00A50401"/>
    <w:rsid w:val="00A50546"/>
    <w:rsid w:val="00A506E8"/>
    <w:rsid w:val="00A51467"/>
    <w:rsid w:val="00A515A5"/>
    <w:rsid w:val="00A52C6C"/>
    <w:rsid w:val="00A52CAA"/>
    <w:rsid w:val="00A536DB"/>
    <w:rsid w:val="00A5430D"/>
    <w:rsid w:val="00A5438E"/>
    <w:rsid w:val="00A54448"/>
    <w:rsid w:val="00A546F3"/>
    <w:rsid w:val="00A54F58"/>
    <w:rsid w:val="00A5555E"/>
    <w:rsid w:val="00A57375"/>
    <w:rsid w:val="00A573B4"/>
    <w:rsid w:val="00A57CCB"/>
    <w:rsid w:val="00A57EEA"/>
    <w:rsid w:val="00A60123"/>
    <w:rsid w:val="00A60569"/>
    <w:rsid w:val="00A60BC5"/>
    <w:rsid w:val="00A60D29"/>
    <w:rsid w:val="00A618B1"/>
    <w:rsid w:val="00A619BF"/>
    <w:rsid w:val="00A636EB"/>
    <w:rsid w:val="00A640C8"/>
    <w:rsid w:val="00A648AF"/>
    <w:rsid w:val="00A6573B"/>
    <w:rsid w:val="00A65DAD"/>
    <w:rsid w:val="00A663B4"/>
    <w:rsid w:val="00A6791D"/>
    <w:rsid w:val="00A708F9"/>
    <w:rsid w:val="00A70980"/>
    <w:rsid w:val="00A712D5"/>
    <w:rsid w:val="00A71AD2"/>
    <w:rsid w:val="00A72001"/>
    <w:rsid w:val="00A722BD"/>
    <w:rsid w:val="00A72F34"/>
    <w:rsid w:val="00A74798"/>
    <w:rsid w:val="00A749B4"/>
    <w:rsid w:val="00A74E2A"/>
    <w:rsid w:val="00A74F8D"/>
    <w:rsid w:val="00A752B1"/>
    <w:rsid w:val="00A76C20"/>
    <w:rsid w:val="00A801FC"/>
    <w:rsid w:val="00A80436"/>
    <w:rsid w:val="00A804A9"/>
    <w:rsid w:val="00A8194A"/>
    <w:rsid w:val="00A822E6"/>
    <w:rsid w:val="00A82B2E"/>
    <w:rsid w:val="00A82DF2"/>
    <w:rsid w:val="00A83107"/>
    <w:rsid w:val="00A835E5"/>
    <w:rsid w:val="00A83808"/>
    <w:rsid w:val="00A83EE3"/>
    <w:rsid w:val="00A861E9"/>
    <w:rsid w:val="00A866FC"/>
    <w:rsid w:val="00A90388"/>
    <w:rsid w:val="00A90769"/>
    <w:rsid w:val="00A91066"/>
    <w:rsid w:val="00A91932"/>
    <w:rsid w:val="00A91C4B"/>
    <w:rsid w:val="00A91D9C"/>
    <w:rsid w:val="00A927FF"/>
    <w:rsid w:val="00A92943"/>
    <w:rsid w:val="00A9458A"/>
    <w:rsid w:val="00A94C67"/>
    <w:rsid w:val="00A94F95"/>
    <w:rsid w:val="00A977F7"/>
    <w:rsid w:val="00A97C08"/>
    <w:rsid w:val="00AA006E"/>
    <w:rsid w:val="00AA03ED"/>
    <w:rsid w:val="00AA069F"/>
    <w:rsid w:val="00AA0BBA"/>
    <w:rsid w:val="00AA0D7A"/>
    <w:rsid w:val="00AA1288"/>
    <w:rsid w:val="00AA175D"/>
    <w:rsid w:val="00AA1DDC"/>
    <w:rsid w:val="00AA279B"/>
    <w:rsid w:val="00AA3B9A"/>
    <w:rsid w:val="00AA3CCD"/>
    <w:rsid w:val="00AA4C47"/>
    <w:rsid w:val="00AA5BFE"/>
    <w:rsid w:val="00AA6088"/>
    <w:rsid w:val="00AA6DBD"/>
    <w:rsid w:val="00AA7CCF"/>
    <w:rsid w:val="00AB0540"/>
    <w:rsid w:val="00AB170A"/>
    <w:rsid w:val="00AB18CD"/>
    <w:rsid w:val="00AB1A73"/>
    <w:rsid w:val="00AB1D28"/>
    <w:rsid w:val="00AB2C9A"/>
    <w:rsid w:val="00AB3E7A"/>
    <w:rsid w:val="00AB4B61"/>
    <w:rsid w:val="00AB67CB"/>
    <w:rsid w:val="00AB694B"/>
    <w:rsid w:val="00AB7332"/>
    <w:rsid w:val="00AB7644"/>
    <w:rsid w:val="00AC0769"/>
    <w:rsid w:val="00AC093C"/>
    <w:rsid w:val="00AC3023"/>
    <w:rsid w:val="00AC3116"/>
    <w:rsid w:val="00AC3432"/>
    <w:rsid w:val="00AC3689"/>
    <w:rsid w:val="00AC3897"/>
    <w:rsid w:val="00AC3CA0"/>
    <w:rsid w:val="00AC42FE"/>
    <w:rsid w:val="00AC4FE7"/>
    <w:rsid w:val="00AC626B"/>
    <w:rsid w:val="00AC6329"/>
    <w:rsid w:val="00AC697D"/>
    <w:rsid w:val="00AC7276"/>
    <w:rsid w:val="00AC799A"/>
    <w:rsid w:val="00AC7C58"/>
    <w:rsid w:val="00AD0A74"/>
    <w:rsid w:val="00AD12AC"/>
    <w:rsid w:val="00AD166B"/>
    <w:rsid w:val="00AD21B2"/>
    <w:rsid w:val="00AD23BE"/>
    <w:rsid w:val="00AD253A"/>
    <w:rsid w:val="00AD3096"/>
    <w:rsid w:val="00AD3A06"/>
    <w:rsid w:val="00AD4AE8"/>
    <w:rsid w:val="00AD5331"/>
    <w:rsid w:val="00AD5D9E"/>
    <w:rsid w:val="00AD67E3"/>
    <w:rsid w:val="00AD763C"/>
    <w:rsid w:val="00AD7B08"/>
    <w:rsid w:val="00AE054D"/>
    <w:rsid w:val="00AE10A4"/>
    <w:rsid w:val="00AE10AA"/>
    <w:rsid w:val="00AE13CE"/>
    <w:rsid w:val="00AE1925"/>
    <w:rsid w:val="00AE299D"/>
    <w:rsid w:val="00AE3C18"/>
    <w:rsid w:val="00AE3C29"/>
    <w:rsid w:val="00AE44D5"/>
    <w:rsid w:val="00AE4997"/>
    <w:rsid w:val="00AE5036"/>
    <w:rsid w:val="00AE54CF"/>
    <w:rsid w:val="00AE5815"/>
    <w:rsid w:val="00AE5A3A"/>
    <w:rsid w:val="00AE5CB7"/>
    <w:rsid w:val="00AE63CB"/>
    <w:rsid w:val="00AE7915"/>
    <w:rsid w:val="00AE7DAC"/>
    <w:rsid w:val="00AF0996"/>
    <w:rsid w:val="00AF0C54"/>
    <w:rsid w:val="00AF1D91"/>
    <w:rsid w:val="00AF2B14"/>
    <w:rsid w:val="00AF3153"/>
    <w:rsid w:val="00AF568D"/>
    <w:rsid w:val="00AF5BC3"/>
    <w:rsid w:val="00AF619B"/>
    <w:rsid w:val="00B0036D"/>
    <w:rsid w:val="00B003B0"/>
    <w:rsid w:val="00B010A4"/>
    <w:rsid w:val="00B01491"/>
    <w:rsid w:val="00B01D4F"/>
    <w:rsid w:val="00B01D89"/>
    <w:rsid w:val="00B01E74"/>
    <w:rsid w:val="00B029FC"/>
    <w:rsid w:val="00B03627"/>
    <w:rsid w:val="00B041C5"/>
    <w:rsid w:val="00B0443C"/>
    <w:rsid w:val="00B056C8"/>
    <w:rsid w:val="00B05F67"/>
    <w:rsid w:val="00B0661C"/>
    <w:rsid w:val="00B07F0F"/>
    <w:rsid w:val="00B10282"/>
    <w:rsid w:val="00B10651"/>
    <w:rsid w:val="00B10A6C"/>
    <w:rsid w:val="00B10F84"/>
    <w:rsid w:val="00B11279"/>
    <w:rsid w:val="00B11E6A"/>
    <w:rsid w:val="00B1247F"/>
    <w:rsid w:val="00B126E4"/>
    <w:rsid w:val="00B13C8E"/>
    <w:rsid w:val="00B147B8"/>
    <w:rsid w:val="00B14C43"/>
    <w:rsid w:val="00B14D31"/>
    <w:rsid w:val="00B151BA"/>
    <w:rsid w:val="00B15C46"/>
    <w:rsid w:val="00B172D9"/>
    <w:rsid w:val="00B2106E"/>
    <w:rsid w:val="00B212B5"/>
    <w:rsid w:val="00B219A8"/>
    <w:rsid w:val="00B21DA8"/>
    <w:rsid w:val="00B21EF3"/>
    <w:rsid w:val="00B21FAD"/>
    <w:rsid w:val="00B22C8A"/>
    <w:rsid w:val="00B22F10"/>
    <w:rsid w:val="00B23811"/>
    <w:rsid w:val="00B23B4D"/>
    <w:rsid w:val="00B23B59"/>
    <w:rsid w:val="00B25911"/>
    <w:rsid w:val="00B25DDE"/>
    <w:rsid w:val="00B25FED"/>
    <w:rsid w:val="00B3114F"/>
    <w:rsid w:val="00B319C7"/>
    <w:rsid w:val="00B31A7A"/>
    <w:rsid w:val="00B34EE7"/>
    <w:rsid w:val="00B35FD0"/>
    <w:rsid w:val="00B3620B"/>
    <w:rsid w:val="00B37B5C"/>
    <w:rsid w:val="00B37B70"/>
    <w:rsid w:val="00B40344"/>
    <w:rsid w:val="00B42BB4"/>
    <w:rsid w:val="00B42D77"/>
    <w:rsid w:val="00B42E5B"/>
    <w:rsid w:val="00B43D46"/>
    <w:rsid w:val="00B44446"/>
    <w:rsid w:val="00B465B3"/>
    <w:rsid w:val="00B501F1"/>
    <w:rsid w:val="00B50AC2"/>
    <w:rsid w:val="00B5115A"/>
    <w:rsid w:val="00B5199A"/>
    <w:rsid w:val="00B51B68"/>
    <w:rsid w:val="00B5224A"/>
    <w:rsid w:val="00B52260"/>
    <w:rsid w:val="00B52B33"/>
    <w:rsid w:val="00B532C1"/>
    <w:rsid w:val="00B5341F"/>
    <w:rsid w:val="00B53546"/>
    <w:rsid w:val="00B53733"/>
    <w:rsid w:val="00B53849"/>
    <w:rsid w:val="00B53AF7"/>
    <w:rsid w:val="00B55085"/>
    <w:rsid w:val="00B5552E"/>
    <w:rsid w:val="00B56156"/>
    <w:rsid w:val="00B5782C"/>
    <w:rsid w:val="00B57909"/>
    <w:rsid w:val="00B57961"/>
    <w:rsid w:val="00B57A67"/>
    <w:rsid w:val="00B60BE4"/>
    <w:rsid w:val="00B61757"/>
    <w:rsid w:val="00B62A95"/>
    <w:rsid w:val="00B6401B"/>
    <w:rsid w:val="00B6425A"/>
    <w:rsid w:val="00B65414"/>
    <w:rsid w:val="00B65646"/>
    <w:rsid w:val="00B6569D"/>
    <w:rsid w:val="00B6591E"/>
    <w:rsid w:val="00B65D46"/>
    <w:rsid w:val="00B66B00"/>
    <w:rsid w:val="00B67991"/>
    <w:rsid w:val="00B67A3C"/>
    <w:rsid w:val="00B67E5F"/>
    <w:rsid w:val="00B719D4"/>
    <w:rsid w:val="00B7227E"/>
    <w:rsid w:val="00B72482"/>
    <w:rsid w:val="00B726B9"/>
    <w:rsid w:val="00B72725"/>
    <w:rsid w:val="00B73A32"/>
    <w:rsid w:val="00B7433D"/>
    <w:rsid w:val="00B7490C"/>
    <w:rsid w:val="00B749CE"/>
    <w:rsid w:val="00B74E91"/>
    <w:rsid w:val="00B75091"/>
    <w:rsid w:val="00B755B6"/>
    <w:rsid w:val="00B75B91"/>
    <w:rsid w:val="00B75D0B"/>
    <w:rsid w:val="00B75DC6"/>
    <w:rsid w:val="00B7756E"/>
    <w:rsid w:val="00B80D74"/>
    <w:rsid w:val="00B80FBE"/>
    <w:rsid w:val="00B830D3"/>
    <w:rsid w:val="00B8349F"/>
    <w:rsid w:val="00B83AEF"/>
    <w:rsid w:val="00B83CA7"/>
    <w:rsid w:val="00B84F4A"/>
    <w:rsid w:val="00B8586C"/>
    <w:rsid w:val="00B8795E"/>
    <w:rsid w:val="00B9112B"/>
    <w:rsid w:val="00B91663"/>
    <w:rsid w:val="00B91E5D"/>
    <w:rsid w:val="00B92E7B"/>
    <w:rsid w:val="00B92EEB"/>
    <w:rsid w:val="00B932B7"/>
    <w:rsid w:val="00B9410F"/>
    <w:rsid w:val="00B96097"/>
    <w:rsid w:val="00B96516"/>
    <w:rsid w:val="00B97757"/>
    <w:rsid w:val="00BA018F"/>
    <w:rsid w:val="00BA0441"/>
    <w:rsid w:val="00BA096E"/>
    <w:rsid w:val="00BA0C76"/>
    <w:rsid w:val="00BA19BE"/>
    <w:rsid w:val="00BA1BAC"/>
    <w:rsid w:val="00BA2830"/>
    <w:rsid w:val="00BA54A3"/>
    <w:rsid w:val="00BA61F2"/>
    <w:rsid w:val="00BA6206"/>
    <w:rsid w:val="00BA627D"/>
    <w:rsid w:val="00BA7499"/>
    <w:rsid w:val="00BA770B"/>
    <w:rsid w:val="00BA7AC1"/>
    <w:rsid w:val="00BB03AC"/>
    <w:rsid w:val="00BB086B"/>
    <w:rsid w:val="00BB09EE"/>
    <w:rsid w:val="00BB1299"/>
    <w:rsid w:val="00BB1E86"/>
    <w:rsid w:val="00BB2214"/>
    <w:rsid w:val="00BB25FA"/>
    <w:rsid w:val="00BB32CD"/>
    <w:rsid w:val="00BB3C2D"/>
    <w:rsid w:val="00BB474A"/>
    <w:rsid w:val="00BB4AC8"/>
    <w:rsid w:val="00BB5D98"/>
    <w:rsid w:val="00BB6905"/>
    <w:rsid w:val="00BB725A"/>
    <w:rsid w:val="00BB7380"/>
    <w:rsid w:val="00BB74C1"/>
    <w:rsid w:val="00BB7610"/>
    <w:rsid w:val="00BB7D64"/>
    <w:rsid w:val="00BC0A8F"/>
    <w:rsid w:val="00BC0B23"/>
    <w:rsid w:val="00BC0EEA"/>
    <w:rsid w:val="00BC1110"/>
    <w:rsid w:val="00BC1C64"/>
    <w:rsid w:val="00BC2156"/>
    <w:rsid w:val="00BC2BD0"/>
    <w:rsid w:val="00BC2F28"/>
    <w:rsid w:val="00BC34AE"/>
    <w:rsid w:val="00BC3CCE"/>
    <w:rsid w:val="00BC4D03"/>
    <w:rsid w:val="00BC5CF2"/>
    <w:rsid w:val="00BC606A"/>
    <w:rsid w:val="00BC6965"/>
    <w:rsid w:val="00BC77C6"/>
    <w:rsid w:val="00BC7A13"/>
    <w:rsid w:val="00BC7CF8"/>
    <w:rsid w:val="00BC7D51"/>
    <w:rsid w:val="00BD0B13"/>
    <w:rsid w:val="00BD0D29"/>
    <w:rsid w:val="00BD1DFF"/>
    <w:rsid w:val="00BD1F06"/>
    <w:rsid w:val="00BD2834"/>
    <w:rsid w:val="00BD3678"/>
    <w:rsid w:val="00BD3CB8"/>
    <w:rsid w:val="00BD404A"/>
    <w:rsid w:val="00BD4A62"/>
    <w:rsid w:val="00BD4CAC"/>
    <w:rsid w:val="00BD55B7"/>
    <w:rsid w:val="00BD55E2"/>
    <w:rsid w:val="00BD622C"/>
    <w:rsid w:val="00BD664C"/>
    <w:rsid w:val="00BD6A0D"/>
    <w:rsid w:val="00BD6C9D"/>
    <w:rsid w:val="00BD7E14"/>
    <w:rsid w:val="00BE1D1E"/>
    <w:rsid w:val="00BE2647"/>
    <w:rsid w:val="00BE2D75"/>
    <w:rsid w:val="00BE3CEA"/>
    <w:rsid w:val="00BE3E53"/>
    <w:rsid w:val="00BE3F95"/>
    <w:rsid w:val="00BE41F7"/>
    <w:rsid w:val="00BE440C"/>
    <w:rsid w:val="00BE4784"/>
    <w:rsid w:val="00BE481F"/>
    <w:rsid w:val="00BE4FE2"/>
    <w:rsid w:val="00BE5739"/>
    <w:rsid w:val="00BE5DDC"/>
    <w:rsid w:val="00BE64C2"/>
    <w:rsid w:val="00BE780E"/>
    <w:rsid w:val="00BE7853"/>
    <w:rsid w:val="00BF09D2"/>
    <w:rsid w:val="00BF1788"/>
    <w:rsid w:val="00BF1C16"/>
    <w:rsid w:val="00BF2F83"/>
    <w:rsid w:val="00BF369E"/>
    <w:rsid w:val="00BF4139"/>
    <w:rsid w:val="00BF417A"/>
    <w:rsid w:val="00BF4397"/>
    <w:rsid w:val="00BF524D"/>
    <w:rsid w:val="00BF5782"/>
    <w:rsid w:val="00BF5D7D"/>
    <w:rsid w:val="00BF5F9A"/>
    <w:rsid w:val="00BF6428"/>
    <w:rsid w:val="00BF67B7"/>
    <w:rsid w:val="00BF713A"/>
    <w:rsid w:val="00BF73D3"/>
    <w:rsid w:val="00BF7DCF"/>
    <w:rsid w:val="00C00539"/>
    <w:rsid w:val="00C012F0"/>
    <w:rsid w:val="00C01C95"/>
    <w:rsid w:val="00C0268A"/>
    <w:rsid w:val="00C0279F"/>
    <w:rsid w:val="00C02B0F"/>
    <w:rsid w:val="00C033EA"/>
    <w:rsid w:val="00C04FA1"/>
    <w:rsid w:val="00C06261"/>
    <w:rsid w:val="00C0656B"/>
    <w:rsid w:val="00C06A13"/>
    <w:rsid w:val="00C06D0C"/>
    <w:rsid w:val="00C07876"/>
    <w:rsid w:val="00C078F8"/>
    <w:rsid w:val="00C10DCA"/>
    <w:rsid w:val="00C10F21"/>
    <w:rsid w:val="00C11984"/>
    <w:rsid w:val="00C12251"/>
    <w:rsid w:val="00C12445"/>
    <w:rsid w:val="00C1265F"/>
    <w:rsid w:val="00C15AD7"/>
    <w:rsid w:val="00C15FB9"/>
    <w:rsid w:val="00C16167"/>
    <w:rsid w:val="00C16DD3"/>
    <w:rsid w:val="00C16E1B"/>
    <w:rsid w:val="00C16F69"/>
    <w:rsid w:val="00C17C27"/>
    <w:rsid w:val="00C21308"/>
    <w:rsid w:val="00C219AF"/>
    <w:rsid w:val="00C21E3F"/>
    <w:rsid w:val="00C22E0B"/>
    <w:rsid w:val="00C23647"/>
    <w:rsid w:val="00C240AD"/>
    <w:rsid w:val="00C2565B"/>
    <w:rsid w:val="00C258E1"/>
    <w:rsid w:val="00C26558"/>
    <w:rsid w:val="00C27A16"/>
    <w:rsid w:val="00C3114D"/>
    <w:rsid w:val="00C31510"/>
    <w:rsid w:val="00C31A35"/>
    <w:rsid w:val="00C32F7F"/>
    <w:rsid w:val="00C3339C"/>
    <w:rsid w:val="00C33BCB"/>
    <w:rsid w:val="00C34BA3"/>
    <w:rsid w:val="00C3582B"/>
    <w:rsid w:val="00C35B1A"/>
    <w:rsid w:val="00C35EB5"/>
    <w:rsid w:val="00C36C4D"/>
    <w:rsid w:val="00C374E3"/>
    <w:rsid w:val="00C40C9F"/>
    <w:rsid w:val="00C42596"/>
    <w:rsid w:val="00C431D7"/>
    <w:rsid w:val="00C43C5B"/>
    <w:rsid w:val="00C440FD"/>
    <w:rsid w:val="00C44314"/>
    <w:rsid w:val="00C45309"/>
    <w:rsid w:val="00C5037A"/>
    <w:rsid w:val="00C5051A"/>
    <w:rsid w:val="00C50932"/>
    <w:rsid w:val="00C50C5A"/>
    <w:rsid w:val="00C50E5E"/>
    <w:rsid w:val="00C51553"/>
    <w:rsid w:val="00C51B23"/>
    <w:rsid w:val="00C536AD"/>
    <w:rsid w:val="00C538C8"/>
    <w:rsid w:val="00C55145"/>
    <w:rsid w:val="00C55398"/>
    <w:rsid w:val="00C56821"/>
    <w:rsid w:val="00C568A0"/>
    <w:rsid w:val="00C56E87"/>
    <w:rsid w:val="00C57DF6"/>
    <w:rsid w:val="00C57E6F"/>
    <w:rsid w:val="00C60117"/>
    <w:rsid w:val="00C60AF5"/>
    <w:rsid w:val="00C60C0C"/>
    <w:rsid w:val="00C60F39"/>
    <w:rsid w:val="00C61551"/>
    <w:rsid w:val="00C6186E"/>
    <w:rsid w:val="00C61E75"/>
    <w:rsid w:val="00C62B74"/>
    <w:rsid w:val="00C62E92"/>
    <w:rsid w:val="00C630A9"/>
    <w:rsid w:val="00C63BF1"/>
    <w:rsid w:val="00C641F5"/>
    <w:rsid w:val="00C64289"/>
    <w:rsid w:val="00C644DA"/>
    <w:rsid w:val="00C64776"/>
    <w:rsid w:val="00C64CD3"/>
    <w:rsid w:val="00C655EA"/>
    <w:rsid w:val="00C65F0F"/>
    <w:rsid w:val="00C65FBF"/>
    <w:rsid w:val="00C7014B"/>
    <w:rsid w:val="00C71E36"/>
    <w:rsid w:val="00C72310"/>
    <w:rsid w:val="00C74FE9"/>
    <w:rsid w:val="00C76E65"/>
    <w:rsid w:val="00C772FA"/>
    <w:rsid w:val="00C80B86"/>
    <w:rsid w:val="00C80C75"/>
    <w:rsid w:val="00C80ED6"/>
    <w:rsid w:val="00C80F8C"/>
    <w:rsid w:val="00C82D70"/>
    <w:rsid w:val="00C82E92"/>
    <w:rsid w:val="00C83A18"/>
    <w:rsid w:val="00C847C1"/>
    <w:rsid w:val="00C85E0F"/>
    <w:rsid w:val="00C8677E"/>
    <w:rsid w:val="00C90CFA"/>
    <w:rsid w:val="00C91484"/>
    <w:rsid w:val="00C92251"/>
    <w:rsid w:val="00C930C5"/>
    <w:rsid w:val="00C93831"/>
    <w:rsid w:val="00C93C90"/>
    <w:rsid w:val="00C93E67"/>
    <w:rsid w:val="00C9418B"/>
    <w:rsid w:val="00C962F8"/>
    <w:rsid w:val="00C96A51"/>
    <w:rsid w:val="00C972E3"/>
    <w:rsid w:val="00C97392"/>
    <w:rsid w:val="00C9744F"/>
    <w:rsid w:val="00C97BDF"/>
    <w:rsid w:val="00C97E52"/>
    <w:rsid w:val="00CA04E0"/>
    <w:rsid w:val="00CA11E9"/>
    <w:rsid w:val="00CA1253"/>
    <w:rsid w:val="00CA18D0"/>
    <w:rsid w:val="00CA25A7"/>
    <w:rsid w:val="00CA28DF"/>
    <w:rsid w:val="00CA2F11"/>
    <w:rsid w:val="00CA470A"/>
    <w:rsid w:val="00CA51F1"/>
    <w:rsid w:val="00CA562E"/>
    <w:rsid w:val="00CA5A43"/>
    <w:rsid w:val="00CA5DA0"/>
    <w:rsid w:val="00CA5F3C"/>
    <w:rsid w:val="00CA62F9"/>
    <w:rsid w:val="00CA6F1B"/>
    <w:rsid w:val="00CA7053"/>
    <w:rsid w:val="00CB038E"/>
    <w:rsid w:val="00CB26D6"/>
    <w:rsid w:val="00CB2D7B"/>
    <w:rsid w:val="00CB2E13"/>
    <w:rsid w:val="00CB32C1"/>
    <w:rsid w:val="00CB3D05"/>
    <w:rsid w:val="00CB475B"/>
    <w:rsid w:val="00CB54AA"/>
    <w:rsid w:val="00CB6DCE"/>
    <w:rsid w:val="00CB7023"/>
    <w:rsid w:val="00CC02DB"/>
    <w:rsid w:val="00CC1802"/>
    <w:rsid w:val="00CC181A"/>
    <w:rsid w:val="00CC30B9"/>
    <w:rsid w:val="00CC362A"/>
    <w:rsid w:val="00CC473F"/>
    <w:rsid w:val="00CC549C"/>
    <w:rsid w:val="00CC6B52"/>
    <w:rsid w:val="00CD265F"/>
    <w:rsid w:val="00CD2DCD"/>
    <w:rsid w:val="00CD326F"/>
    <w:rsid w:val="00CD3348"/>
    <w:rsid w:val="00CD4C0C"/>
    <w:rsid w:val="00CD654C"/>
    <w:rsid w:val="00CD709A"/>
    <w:rsid w:val="00CD7D0B"/>
    <w:rsid w:val="00CE0771"/>
    <w:rsid w:val="00CE1E15"/>
    <w:rsid w:val="00CE2985"/>
    <w:rsid w:val="00CE4458"/>
    <w:rsid w:val="00CE4550"/>
    <w:rsid w:val="00CE4D66"/>
    <w:rsid w:val="00CE6CEF"/>
    <w:rsid w:val="00CE708D"/>
    <w:rsid w:val="00CE7946"/>
    <w:rsid w:val="00CE7B07"/>
    <w:rsid w:val="00CF050A"/>
    <w:rsid w:val="00CF0B41"/>
    <w:rsid w:val="00CF1554"/>
    <w:rsid w:val="00CF1B53"/>
    <w:rsid w:val="00CF22F3"/>
    <w:rsid w:val="00CF2D2D"/>
    <w:rsid w:val="00CF403B"/>
    <w:rsid w:val="00CF416B"/>
    <w:rsid w:val="00CF4182"/>
    <w:rsid w:val="00CF5438"/>
    <w:rsid w:val="00CF656F"/>
    <w:rsid w:val="00CF7126"/>
    <w:rsid w:val="00CF7BB7"/>
    <w:rsid w:val="00CF7EC3"/>
    <w:rsid w:val="00D0131D"/>
    <w:rsid w:val="00D01BB8"/>
    <w:rsid w:val="00D0212D"/>
    <w:rsid w:val="00D024DA"/>
    <w:rsid w:val="00D025B3"/>
    <w:rsid w:val="00D033FF"/>
    <w:rsid w:val="00D03E65"/>
    <w:rsid w:val="00D042CD"/>
    <w:rsid w:val="00D048A8"/>
    <w:rsid w:val="00D04DA0"/>
    <w:rsid w:val="00D05E2A"/>
    <w:rsid w:val="00D061A2"/>
    <w:rsid w:val="00D0640C"/>
    <w:rsid w:val="00D066ED"/>
    <w:rsid w:val="00D06F22"/>
    <w:rsid w:val="00D0727B"/>
    <w:rsid w:val="00D1085F"/>
    <w:rsid w:val="00D10C9B"/>
    <w:rsid w:val="00D10FB2"/>
    <w:rsid w:val="00D12050"/>
    <w:rsid w:val="00D1211C"/>
    <w:rsid w:val="00D12644"/>
    <w:rsid w:val="00D12A9A"/>
    <w:rsid w:val="00D1316B"/>
    <w:rsid w:val="00D13C53"/>
    <w:rsid w:val="00D15FA9"/>
    <w:rsid w:val="00D16693"/>
    <w:rsid w:val="00D17615"/>
    <w:rsid w:val="00D21748"/>
    <w:rsid w:val="00D219EE"/>
    <w:rsid w:val="00D21A30"/>
    <w:rsid w:val="00D21CC1"/>
    <w:rsid w:val="00D230B7"/>
    <w:rsid w:val="00D23404"/>
    <w:rsid w:val="00D236ED"/>
    <w:rsid w:val="00D23ABF"/>
    <w:rsid w:val="00D24D8D"/>
    <w:rsid w:val="00D265B0"/>
    <w:rsid w:val="00D26820"/>
    <w:rsid w:val="00D2742B"/>
    <w:rsid w:val="00D2756D"/>
    <w:rsid w:val="00D3011C"/>
    <w:rsid w:val="00D30B9C"/>
    <w:rsid w:val="00D318E0"/>
    <w:rsid w:val="00D32DFA"/>
    <w:rsid w:val="00D34341"/>
    <w:rsid w:val="00D34557"/>
    <w:rsid w:val="00D347FD"/>
    <w:rsid w:val="00D34BBB"/>
    <w:rsid w:val="00D35959"/>
    <w:rsid w:val="00D376EF"/>
    <w:rsid w:val="00D379E5"/>
    <w:rsid w:val="00D40BCC"/>
    <w:rsid w:val="00D40FC9"/>
    <w:rsid w:val="00D421B2"/>
    <w:rsid w:val="00D44E29"/>
    <w:rsid w:val="00D44EA1"/>
    <w:rsid w:val="00D45B52"/>
    <w:rsid w:val="00D45F21"/>
    <w:rsid w:val="00D46569"/>
    <w:rsid w:val="00D467CC"/>
    <w:rsid w:val="00D47051"/>
    <w:rsid w:val="00D471A0"/>
    <w:rsid w:val="00D500B9"/>
    <w:rsid w:val="00D516BF"/>
    <w:rsid w:val="00D51971"/>
    <w:rsid w:val="00D51D3C"/>
    <w:rsid w:val="00D528B1"/>
    <w:rsid w:val="00D560CA"/>
    <w:rsid w:val="00D56570"/>
    <w:rsid w:val="00D5696F"/>
    <w:rsid w:val="00D56A2D"/>
    <w:rsid w:val="00D570AD"/>
    <w:rsid w:val="00D579CF"/>
    <w:rsid w:val="00D57FBD"/>
    <w:rsid w:val="00D60A92"/>
    <w:rsid w:val="00D619E4"/>
    <w:rsid w:val="00D61B04"/>
    <w:rsid w:val="00D62302"/>
    <w:rsid w:val="00D62450"/>
    <w:rsid w:val="00D628EE"/>
    <w:rsid w:val="00D629E0"/>
    <w:rsid w:val="00D62EC3"/>
    <w:rsid w:val="00D630C6"/>
    <w:rsid w:val="00D631A7"/>
    <w:rsid w:val="00D63A8D"/>
    <w:rsid w:val="00D63AAE"/>
    <w:rsid w:val="00D64226"/>
    <w:rsid w:val="00D65E10"/>
    <w:rsid w:val="00D66358"/>
    <w:rsid w:val="00D670C4"/>
    <w:rsid w:val="00D706B4"/>
    <w:rsid w:val="00D711F6"/>
    <w:rsid w:val="00D71C2C"/>
    <w:rsid w:val="00D71EEF"/>
    <w:rsid w:val="00D72217"/>
    <w:rsid w:val="00D72BB3"/>
    <w:rsid w:val="00D72E12"/>
    <w:rsid w:val="00D73111"/>
    <w:rsid w:val="00D73D8D"/>
    <w:rsid w:val="00D73E11"/>
    <w:rsid w:val="00D74930"/>
    <w:rsid w:val="00D74FF0"/>
    <w:rsid w:val="00D7505B"/>
    <w:rsid w:val="00D75335"/>
    <w:rsid w:val="00D761A0"/>
    <w:rsid w:val="00D77054"/>
    <w:rsid w:val="00D7763E"/>
    <w:rsid w:val="00D7773B"/>
    <w:rsid w:val="00D77F8B"/>
    <w:rsid w:val="00D8052F"/>
    <w:rsid w:val="00D809F6"/>
    <w:rsid w:val="00D80D01"/>
    <w:rsid w:val="00D80E92"/>
    <w:rsid w:val="00D814C5"/>
    <w:rsid w:val="00D8181B"/>
    <w:rsid w:val="00D81F3B"/>
    <w:rsid w:val="00D83531"/>
    <w:rsid w:val="00D8366B"/>
    <w:rsid w:val="00D8420D"/>
    <w:rsid w:val="00D84587"/>
    <w:rsid w:val="00D84FC4"/>
    <w:rsid w:val="00D855ED"/>
    <w:rsid w:val="00D87CD2"/>
    <w:rsid w:val="00D91D1D"/>
    <w:rsid w:val="00D92688"/>
    <w:rsid w:val="00D92ED0"/>
    <w:rsid w:val="00D948F0"/>
    <w:rsid w:val="00D9521D"/>
    <w:rsid w:val="00D9561F"/>
    <w:rsid w:val="00D958C4"/>
    <w:rsid w:val="00D95ED4"/>
    <w:rsid w:val="00D96213"/>
    <w:rsid w:val="00D96455"/>
    <w:rsid w:val="00D967FB"/>
    <w:rsid w:val="00DA032A"/>
    <w:rsid w:val="00DA058D"/>
    <w:rsid w:val="00DA0702"/>
    <w:rsid w:val="00DA0869"/>
    <w:rsid w:val="00DA130C"/>
    <w:rsid w:val="00DA14B0"/>
    <w:rsid w:val="00DA14E8"/>
    <w:rsid w:val="00DA2746"/>
    <w:rsid w:val="00DA4533"/>
    <w:rsid w:val="00DA50B3"/>
    <w:rsid w:val="00DA5103"/>
    <w:rsid w:val="00DA56D8"/>
    <w:rsid w:val="00DA59E8"/>
    <w:rsid w:val="00DA5BE7"/>
    <w:rsid w:val="00DA5EC2"/>
    <w:rsid w:val="00DB09E1"/>
    <w:rsid w:val="00DB1705"/>
    <w:rsid w:val="00DB176C"/>
    <w:rsid w:val="00DB185F"/>
    <w:rsid w:val="00DB1D2D"/>
    <w:rsid w:val="00DB1D33"/>
    <w:rsid w:val="00DB2279"/>
    <w:rsid w:val="00DB24E2"/>
    <w:rsid w:val="00DB2624"/>
    <w:rsid w:val="00DB4AB4"/>
    <w:rsid w:val="00DB722B"/>
    <w:rsid w:val="00DB7849"/>
    <w:rsid w:val="00DB7A42"/>
    <w:rsid w:val="00DC0E5C"/>
    <w:rsid w:val="00DC0F7A"/>
    <w:rsid w:val="00DC1CD6"/>
    <w:rsid w:val="00DC1F80"/>
    <w:rsid w:val="00DC33B9"/>
    <w:rsid w:val="00DC3A3F"/>
    <w:rsid w:val="00DC3DC7"/>
    <w:rsid w:val="00DC4311"/>
    <w:rsid w:val="00DC4747"/>
    <w:rsid w:val="00DC51CE"/>
    <w:rsid w:val="00DC52FB"/>
    <w:rsid w:val="00DC535E"/>
    <w:rsid w:val="00DC59B8"/>
    <w:rsid w:val="00DC6937"/>
    <w:rsid w:val="00DC6C79"/>
    <w:rsid w:val="00DD0D7B"/>
    <w:rsid w:val="00DD1531"/>
    <w:rsid w:val="00DD1976"/>
    <w:rsid w:val="00DD1FC6"/>
    <w:rsid w:val="00DD287C"/>
    <w:rsid w:val="00DD2A25"/>
    <w:rsid w:val="00DD51A3"/>
    <w:rsid w:val="00DD6640"/>
    <w:rsid w:val="00DD78C0"/>
    <w:rsid w:val="00DE05B8"/>
    <w:rsid w:val="00DE0863"/>
    <w:rsid w:val="00DE0B2A"/>
    <w:rsid w:val="00DE1CF0"/>
    <w:rsid w:val="00DE2C90"/>
    <w:rsid w:val="00DE3D4C"/>
    <w:rsid w:val="00DE3EDE"/>
    <w:rsid w:val="00DE4501"/>
    <w:rsid w:val="00DE48CF"/>
    <w:rsid w:val="00DE56D9"/>
    <w:rsid w:val="00DE5A7F"/>
    <w:rsid w:val="00DE7047"/>
    <w:rsid w:val="00DE7384"/>
    <w:rsid w:val="00DE741F"/>
    <w:rsid w:val="00DE7CE4"/>
    <w:rsid w:val="00DF0D5C"/>
    <w:rsid w:val="00DF11BC"/>
    <w:rsid w:val="00DF162F"/>
    <w:rsid w:val="00DF22CB"/>
    <w:rsid w:val="00DF2522"/>
    <w:rsid w:val="00DF3655"/>
    <w:rsid w:val="00DF47F1"/>
    <w:rsid w:val="00DF51E7"/>
    <w:rsid w:val="00DF57E2"/>
    <w:rsid w:val="00E01DD7"/>
    <w:rsid w:val="00E02E8F"/>
    <w:rsid w:val="00E0309D"/>
    <w:rsid w:val="00E033DD"/>
    <w:rsid w:val="00E035ED"/>
    <w:rsid w:val="00E036BE"/>
    <w:rsid w:val="00E03A51"/>
    <w:rsid w:val="00E0425D"/>
    <w:rsid w:val="00E04824"/>
    <w:rsid w:val="00E04E32"/>
    <w:rsid w:val="00E05521"/>
    <w:rsid w:val="00E05830"/>
    <w:rsid w:val="00E05932"/>
    <w:rsid w:val="00E05B59"/>
    <w:rsid w:val="00E05BF8"/>
    <w:rsid w:val="00E0672F"/>
    <w:rsid w:val="00E06B0C"/>
    <w:rsid w:val="00E076C1"/>
    <w:rsid w:val="00E07BD1"/>
    <w:rsid w:val="00E10FA5"/>
    <w:rsid w:val="00E11064"/>
    <w:rsid w:val="00E1150C"/>
    <w:rsid w:val="00E11E28"/>
    <w:rsid w:val="00E13BA2"/>
    <w:rsid w:val="00E13E1C"/>
    <w:rsid w:val="00E13F70"/>
    <w:rsid w:val="00E13FCB"/>
    <w:rsid w:val="00E154BD"/>
    <w:rsid w:val="00E15561"/>
    <w:rsid w:val="00E16401"/>
    <w:rsid w:val="00E16B86"/>
    <w:rsid w:val="00E1767B"/>
    <w:rsid w:val="00E2102D"/>
    <w:rsid w:val="00E21DDB"/>
    <w:rsid w:val="00E228B8"/>
    <w:rsid w:val="00E24216"/>
    <w:rsid w:val="00E24563"/>
    <w:rsid w:val="00E2483E"/>
    <w:rsid w:val="00E24A79"/>
    <w:rsid w:val="00E25033"/>
    <w:rsid w:val="00E2546E"/>
    <w:rsid w:val="00E260DD"/>
    <w:rsid w:val="00E261DA"/>
    <w:rsid w:val="00E3094D"/>
    <w:rsid w:val="00E31ABC"/>
    <w:rsid w:val="00E31EC5"/>
    <w:rsid w:val="00E322A8"/>
    <w:rsid w:val="00E3259D"/>
    <w:rsid w:val="00E3282A"/>
    <w:rsid w:val="00E34C12"/>
    <w:rsid w:val="00E36234"/>
    <w:rsid w:val="00E36257"/>
    <w:rsid w:val="00E36BDF"/>
    <w:rsid w:val="00E37E55"/>
    <w:rsid w:val="00E40173"/>
    <w:rsid w:val="00E40716"/>
    <w:rsid w:val="00E40940"/>
    <w:rsid w:val="00E41CFD"/>
    <w:rsid w:val="00E41E34"/>
    <w:rsid w:val="00E42316"/>
    <w:rsid w:val="00E4277F"/>
    <w:rsid w:val="00E42A15"/>
    <w:rsid w:val="00E441CB"/>
    <w:rsid w:val="00E44347"/>
    <w:rsid w:val="00E44EAB"/>
    <w:rsid w:val="00E45DCC"/>
    <w:rsid w:val="00E465D3"/>
    <w:rsid w:val="00E47771"/>
    <w:rsid w:val="00E47D0B"/>
    <w:rsid w:val="00E500A3"/>
    <w:rsid w:val="00E50953"/>
    <w:rsid w:val="00E5123E"/>
    <w:rsid w:val="00E518EE"/>
    <w:rsid w:val="00E51E1A"/>
    <w:rsid w:val="00E52081"/>
    <w:rsid w:val="00E52761"/>
    <w:rsid w:val="00E52DDE"/>
    <w:rsid w:val="00E52FF4"/>
    <w:rsid w:val="00E53575"/>
    <w:rsid w:val="00E53928"/>
    <w:rsid w:val="00E539CE"/>
    <w:rsid w:val="00E545FB"/>
    <w:rsid w:val="00E55576"/>
    <w:rsid w:val="00E5582B"/>
    <w:rsid w:val="00E55C62"/>
    <w:rsid w:val="00E56A2D"/>
    <w:rsid w:val="00E6002A"/>
    <w:rsid w:val="00E6126C"/>
    <w:rsid w:val="00E61756"/>
    <w:rsid w:val="00E6222C"/>
    <w:rsid w:val="00E622BD"/>
    <w:rsid w:val="00E629B7"/>
    <w:rsid w:val="00E62F69"/>
    <w:rsid w:val="00E62F71"/>
    <w:rsid w:val="00E63233"/>
    <w:rsid w:val="00E63B4D"/>
    <w:rsid w:val="00E63D04"/>
    <w:rsid w:val="00E6465D"/>
    <w:rsid w:val="00E66192"/>
    <w:rsid w:val="00E66574"/>
    <w:rsid w:val="00E6676D"/>
    <w:rsid w:val="00E66E7E"/>
    <w:rsid w:val="00E67B1C"/>
    <w:rsid w:val="00E708BD"/>
    <w:rsid w:val="00E70DDB"/>
    <w:rsid w:val="00E70F85"/>
    <w:rsid w:val="00E7169A"/>
    <w:rsid w:val="00E719BF"/>
    <w:rsid w:val="00E71E95"/>
    <w:rsid w:val="00E72144"/>
    <w:rsid w:val="00E72C70"/>
    <w:rsid w:val="00E73CBB"/>
    <w:rsid w:val="00E73F40"/>
    <w:rsid w:val="00E741BE"/>
    <w:rsid w:val="00E74DAB"/>
    <w:rsid w:val="00E750C7"/>
    <w:rsid w:val="00E75615"/>
    <w:rsid w:val="00E75AEB"/>
    <w:rsid w:val="00E76DDF"/>
    <w:rsid w:val="00E76ED6"/>
    <w:rsid w:val="00E7784B"/>
    <w:rsid w:val="00E77876"/>
    <w:rsid w:val="00E8066A"/>
    <w:rsid w:val="00E80983"/>
    <w:rsid w:val="00E8108E"/>
    <w:rsid w:val="00E82682"/>
    <w:rsid w:val="00E82AA6"/>
    <w:rsid w:val="00E835AA"/>
    <w:rsid w:val="00E841F5"/>
    <w:rsid w:val="00E84537"/>
    <w:rsid w:val="00E864C9"/>
    <w:rsid w:val="00E869B9"/>
    <w:rsid w:val="00E87E8B"/>
    <w:rsid w:val="00E90B9D"/>
    <w:rsid w:val="00E9211F"/>
    <w:rsid w:val="00E9290A"/>
    <w:rsid w:val="00E92A99"/>
    <w:rsid w:val="00E93849"/>
    <w:rsid w:val="00E93A74"/>
    <w:rsid w:val="00E957A5"/>
    <w:rsid w:val="00E95FFC"/>
    <w:rsid w:val="00E96359"/>
    <w:rsid w:val="00E966E3"/>
    <w:rsid w:val="00E96CC5"/>
    <w:rsid w:val="00E97645"/>
    <w:rsid w:val="00EA300C"/>
    <w:rsid w:val="00EA3A44"/>
    <w:rsid w:val="00EA4729"/>
    <w:rsid w:val="00EA69DC"/>
    <w:rsid w:val="00EA6DED"/>
    <w:rsid w:val="00EA753B"/>
    <w:rsid w:val="00EA7FA2"/>
    <w:rsid w:val="00EB0D5D"/>
    <w:rsid w:val="00EB0ED6"/>
    <w:rsid w:val="00EB1352"/>
    <w:rsid w:val="00EB20A5"/>
    <w:rsid w:val="00EB275F"/>
    <w:rsid w:val="00EB3834"/>
    <w:rsid w:val="00EB5DC2"/>
    <w:rsid w:val="00EC0F49"/>
    <w:rsid w:val="00EC1C3C"/>
    <w:rsid w:val="00EC1F81"/>
    <w:rsid w:val="00EC4E9E"/>
    <w:rsid w:val="00EC5287"/>
    <w:rsid w:val="00EC5DD0"/>
    <w:rsid w:val="00EC6254"/>
    <w:rsid w:val="00EC6374"/>
    <w:rsid w:val="00EC6F71"/>
    <w:rsid w:val="00EC7964"/>
    <w:rsid w:val="00ED039B"/>
    <w:rsid w:val="00ED21E1"/>
    <w:rsid w:val="00ED23F3"/>
    <w:rsid w:val="00ED2B84"/>
    <w:rsid w:val="00ED3CD1"/>
    <w:rsid w:val="00ED3E1A"/>
    <w:rsid w:val="00ED444E"/>
    <w:rsid w:val="00ED4466"/>
    <w:rsid w:val="00ED46C3"/>
    <w:rsid w:val="00ED4B54"/>
    <w:rsid w:val="00ED574C"/>
    <w:rsid w:val="00ED5C93"/>
    <w:rsid w:val="00ED64F2"/>
    <w:rsid w:val="00ED7616"/>
    <w:rsid w:val="00EE03D8"/>
    <w:rsid w:val="00EE0CD3"/>
    <w:rsid w:val="00EE0E66"/>
    <w:rsid w:val="00EE15CF"/>
    <w:rsid w:val="00EE1785"/>
    <w:rsid w:val="00EE3203"/>
    <w:rsid w:val="00EE3217"/>
    <w:rsid w:val="00EE361F"/>
    <w:rsid w:val="00EE3892"/>
    <w:rsid w:val="00EE3C4A"/>
    <w:rsid w:val="00EE47E6"/>
    <w:rsid w:val="00EE4FE8"/>
    <w:rsid w:val="00EE527A"/>
    <w:rsid w:val="00EE6AD2"/>
    <w:rsid w:val="00EE71A6"/>
    <w:rsid w:val="00EE7490"/>
    <w:rsid w:val="00EF0078"/>
    <w:rsid w:val="00EF06EB"/>
    <w:rsid w:val="00EF108D"/>
    <w:rsid w:val="00EF149A"/>
    <w:rsid w:val="00EF1F50"/>
    <w:rsid w:val="00EF23BC"/>
    <w:rsid w:val="00EF257C"/>
    <w:rsid w:val="00EF2C76"/>
    <w:rsid w:val="00EF36E8"/>
    <w:rsid w:val="00EF384E"/>
    <w:rsid w:val="00EF3A97"/>
    <w:rsid w:val="00EF3FC1"/>
    <w:rsid w:val="00EF41A7"/>
    <w:rsid w:val="00EF4B58"/>
    <w:rsid w:val="00EF5C11"/>
    <w:rsid w:val="00EF64B4"/>
    <w:rsid w:val="00EF700D"/>
    <w:rsid w:val="00EF757F"/>
    <w:rsid w:val="00EF79B0"/>
    <w:rsid w:val="00F0022E"/>
    <w:rsid w:val="00F00E91"/>
    <w:rsid w:val="00F0156E"/>
    <w:rsid w:val="00F01D6C"/>
    <w:rsid w:val="00F02B5E"/>
    <w:rsid w:val="00F05DCB"/>
    <w:rsid w:val="00F06B00"/>
    <w:rsid w:val="00F07829"/>
    <w:rsid w:val="00F0791F"/>
    <w:rsid w:val="00F105D0"/>
    <w:rsid w:val="00F10DD3"/>
    <w:rsid w:val="00F115D5"/>
    <w:rsid w:val="00F118D1"/>
    <w:rsid w:val="00F11F14"/>
    <w:rsid w:val="00F1242B"/>
    <w:rsid w:val="00F14D93"/>
    <w:rsid w:val="00F14DB2"/>
    <w:rsid w:val="00F157F6"/>
    <w:rsid w:val="00F166DF"/>
    <w:rsid w:val="00F16B60"/>
    <w:rsid w:val="00F17261"/>
    <w:rsid w:val="00F2008A"/>
    <w:rsid w:val="00F21A41"/>
    <w:rsid w:val="00F2290F"/>
    <w:rsid w:val="00F2301A"/>
    <w:rsid w:val="00F23F3E"/>
    <w:rsid w:val="00F241E3"/>
    <w:rsid w:val="00F25FBD"/>
    <w:rsid w:val="00F26543"/>
    <w:rsid w:val="00F26F98"/>
    <w:rsid w:val="00F27E75"/>
    <w:rsid w:val="00F305C4"/>
    <w:rsid w:val="00F32284"/>
    <w:rsid w:val="00F32A38"/>
    <w:rsid w:val="00F343CB"/>
    <w:rsid w:val="00F3471E"/>
    <w:rsid w:val="00F361CB"/>
    <w:rsid w:val="00F36319"/>
    <w:rsid w:val="00F37A1B"/>
    <w:rsid w:val="00F40E72"/>
    <w:rsid w:val="00F4119C"/>
    <w:rsid w:val="00F41D4E"/>
    <w:rsid w:val="00F42541"/>
    <w:rsid w:val="00F42F58"/>
    <w:rsid w:val="00F430CD"/>
    <w:rsid w:val="00F43D55"/>
    <w:rsid w:val="00F444F4"/>
    <w:rsid w:val="00F445E7"/>
    <w:rsid w:val="00F45D77"/>
    <w:rsid w:val="00F464A7"/>
    <w:rsid w:val="00F4686E"/>
    <w:rsid w:val="00F470CD"/>
    <w:rsid w:val="00F47626"/>
    <w:rsid w:val="00F4775B"/>
    <w:rsid w:val="00F47C01"/>
    <w:rsid w:val="00F47FC0"/>
    <w:rsid w:val="00F50596"/>
    <w:rsid w:val="00F52831"/>
    <w:rsid w:val="00F53089"/>
    <w:rsid w:val="00F543E2"/>
    <w:rsid w:val="00F547B2"/>
    <w:rsid w:val="00F5485E"/>
    <w:rsid w:val="00F549ED"/>
    <w:rsid w:val="00F5524B"/>
    <w:rsid w:val="00F56038"/>
    <w:rsid w:val="00F56995"/>
    <w:rsid w:val="00F56A29"/>
    <w:rsid w:val="00F56A68"/>
    <w:rsid w:val="00F60C16"/>
    <w:rsid w:val="00F61202"/>
    <w:rsid w:val="00F634BA"/>
    <w:rsid w:val="00F6449B"/>
    <w:rsid w:val="00F64D64"/>
    <w:rsid w:val="00F65486"/>
    <w:rsid w:val="00F661E2"/>
    <w:rsid w:val="00F667B2"/>
    <w:rsid w:val="00F66928"/>
    <w:rsid w:val="00F66C61"/>
    <w:rsid w:val="00F678F2"/>
    <w:rsid w:val="00F718F5"/>
    <w:rsid w:val="00F72007"/>
    <w:rsid w:val="00F72EF9"/>
    <w:rsid w:val="00F732D0"/>
    <w:rsid w:val="00F73407"/>
    <w:rsid w:val="00F7391C"/>
    <w:rsid w:val="00F73E84"/>
    <w:rsid w:val="00F74243"/>
    <w:rsid w:val="00F74A60"/>
    <w:rsid w:val="00F7522C"/>
    <w:rsid w:val="00F7535B"/>
    <w:rsid w:val="00F75403"/>
    <w:rsid w:val="00F764B6"/>
    <w:rsid w:val="00F765EB"/>
    <w:rsid w:val="00F76713"/>
    <w:rsid w:val="00F76E2C"/>
    <w:rsid w:val="00F76FE6"/>
    <w:rsid w:val="00F77145"/>
    <w:rsid w:val="00F8086C"/>
    <w:rsid w:val="00F80DFA"/>
    <w:rsid w:val="00F810BE"/>
    <w:rsid w:val="00F8197A"/>
    <w:rsid w:val="00F81EF3"/>
    <w:rsid w:val="00F820D3"/>
    <w:rsid w:val="00F828DB"/>
    <w:rsid w:val="00F840FE"/>
    <w:rsid w:val="00F84503"/>
    <w:rsid w:val="00F845B2"/>
    <w:rsid w:val="00F84E59"/>
    <w:rsid w:val="00F85960"/>
    <w:rsid w:val="00F86B71"/>
    <w:rsid w:val="00F86CAA"/>
    <w:rsid w:val="00F878C3"/>
    <w:rsid w:val="00F904AB"/>
    <w:rsid w:val="00F914AD"/>
    <w:rsid w:val="00F916CC"/>
    <w:rsid w:val="00F918C8"/>
    <w:rsid w:val="00F9370F"/>
    <w:rsid w:val="00F937B0"/>
    <w:rsid w:val="00F937E0"/>
    <w:rsid w:val="00F9396A"/>
    <w:rsid w:val="00F93E0B"/>
    <w:rsid w:val="00F950BA"/>
    <w:rsid w:val="00F951BF"/>
    <w:rsid w:val="00F9559C"/>
    <w:rsid w:val="00F9570D"/>
    <w:rsid w:val="00F962FA"/>
    <w:rsid w:val="00FA0168"/>
    <w:rsid w:val="00FA021D"/>
    <w:rsid w:val="00FA024D"/>
    <w:rsid w:val="00FA0A84"/>
    <w:rsid w:val="00FA1A81"/>
    <w:rsid w:val="00FA308B"/>
    <w:rsid w:val="00FA3400"/>
    <w:rsid w:val="00FA3E92"/>
    <w:rsid w:val="00FA40E7"/>
    <w:rsid w:val="00FA4449"/>
    <w:rsid w:val="00FA4E55"/>
    <w:rsid w:val="00FA650E"/>
    <w:rsid w:val="00FA7776"/>
    <w:rsid w:val="00FB069D"/>
    <w:rsid w:val="00FB0DDA"/>
    <w:rsid w:val="00FB1A9A"/>
    <w:rsid w:val="00FB28D3"/>
    <w:rsid w:val="00FB37B5"/>
    <w:rsid w:val="00FB4599"/>
    <w:rsid w:val="00FB49DA"/>
    <w:rsid w:val="00FB4A9C"/>
    <w:rsid w:val="00FB4F0E"/>
    <w:rsid w:val="00FB53C5"/>
    <w:rsid w:val="00FB5B23"/>
    <w:rsid w:val="00FB5F9A"/>
    <w:rsid w:val="00FB66EB"/>
    <w:rsid w:val="00FB6E29"/>
    <w:rsid w:val="00FB7208"/>
    <w:rsid w:val="00FB79C6"/>
    <w:rsid w:val="00FC0CBC"/>
    <w:rsid w:val="00FC193B"/>
    <w:rsid w:val="00FC1DDE"/>
    <w:rsid w:val="00FC278E"/>
    <w:rsid w:val="00FC281A"/>
    <w:rsid w:val="00FC2EA7"/>
    <w:rsid w:val="00FC38D6"/>
    <w:rsid w:val="00FC446C"/>
    <w:rsid w:val="00FC4710"/>
    <w:rsid w:val="00FC576B"/>
    <w:rsid w:val="00FC5ED0"/>
    <w:rsid w:val="00FC61D3"/>
    <w:rsid w:val="00FC6EB4"/>
    <w:rsid w:val="00FC785C"/>
    <w:rsid w:val="00FD1739"/>
    <w:rsid w:val="00FD1D5C"/>
    <w:rsid w:val="00FD206E"/>
    <w:rsid w:val="00FD2608"/>
    <w:rsid w:val="00FD2A21"/>
    <w:rsid w:val="00FD3347"/>
    <w:rsid w:val="00FD338F"/>
    <w:rsid w:val="00FD36EF"/>
    <w:rsid w:val="00FD3C54"/>
    <w:rsid w:val="00FD41C3"/>
    <w:rsid w:val="00FD44A3"/>
    <w:rsid w:val="00FD46F1"/>
    <w:rsid w:val="00FD490F"/>
    <w:rsid w:val="00FD4A3D"/>
    <w:rsid w:val="00FD5889"/>
    <w:rsid w:val="00FD65DA"/>
    <w:rsid w:val="00FD6C49"/>
    <w:rsid w:val="00FE02D2"/>
    <w:rsid w:val="00FE1C01"/>
    <w:rsid w:val="00FE2999"/>
    <w:rsid w:val="00FE2A97"/>
    <w:rsid w:val="00FE2ABB"/>
    <w:rsid w:val="00FE2B7E"/>
    <w:rsid w:val="00FE2F47"/>
    <w:rsid w:val="00FE357A"/>
    <w:rsid w:val="00FE392D"/>
    <w:rsid w:val="00FE51D3"/>
    <w:rsid w:val="00FE5281"/>
    <w:rsid w:val="00FE54D1"/>
    <w:rsid w:val="00FE58F5"/>
    <w:rsid w:val="00FE6783"/>
    <w:rsid w:val="00FE7475"/>
    <w:rsid w:val="00FF002C"/>
    <w:rsid w:val="00FF0A69"/>
    <w:rsid w:val="00FF0AF0"/>
    <w:rsid w:val="00FF392C"/>
    <w:rsid w:val="00FF5CD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EC9E6"/>
  <w15:docId w15:val="{1AFFA036-DF6B-4700-818D-6A8860554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2239"/>
    <w:pPr>
      <w:spacing w:after="120" w:line="259" w:lineRule="auto"/>
    </w:pPr>
  </w:style>
  <w:style w:type="paragraph" w:styleId="Nadpis1">
    <w:name w:val="heading 1"/>
    <w:basedOn w:val="Normln"/>
    <w:next w:val="Normln"/>
    <w:link w:val="Nadpis1Char"/>
    <w:qFormat/>
    <w:rsid w:val="001F4601"/>
    <w:pPr>
      <w:keepNext/>
      <w:keepLines/>
      <w:pageBreakBefore/>
      <w:widowControl w:val="0"/>
      <w:numPr>
        <w:numId w:val="3"/>
      </w:numPr>
      <w:spacing w:after="200"/>
      <w:ind w:left="567" w:hanging="567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5335"/>
    <w:pPr>
      <w:keepNext/>
      <w:keepLines/>
      <w:numPr>
        <w:ilvl w:val="1"/>
        <w:numId w:val="3"/>
      </w:numPr>
      <w:spacing w:before="240"/>
      <w:ind w:left="714" w:hanging="714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928A9"/>
    <w:pPr>
      <w:keepNext/>
      <w:keepLines/>
      <w:widowControl w:val="0"/>
      <w:numPr>
        <w:ilvl w:val="2"/>
        <w:numId w:val="3"/>
      </w:numPr>
      <w:spacing w:before="240"/>
      <w:ind w:left="709" w:hanging="709"/>
      <w:outlineLvl w:val="2"/>
    </w:pPr>
    <w:rPr>
      <w:b/>
      <w:sz w:val="24"/>
    </w:rPr>
  </w:style>
  <w:style w:type="paragraph" w:styleId="Nadpis4">
    <w:name w:val="heading 4"/>
    <w:basedOn w:val="Nadpis3"/>
    <w:next w:val="Normln"/>
    <w:link w:val="Nadpis4Char"/>
    <w:uiPriority w:val="9"/>
    <w:unhideWhenUsed/>
    <w:rsid w:val="00064966"/>
    <w:pPr>
      <w:numPr>
        <w:ilvl w:val="3"/>
      </w:numPr>
      <w:spacing w:after="0"/>
      <w:ind w:left="851" w:hanging="851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64966"/>
    <w:pPr>
      <w:keepNext/>
      <w:keepLines/>
      <w:spacing w:before="40" w:after="0"/>
      <w:outlineLvl w:val="4"/>
    </w:pPr>
    <w:rPr>
      <w:rFonts w:eastAsiaTheme="majorEastAsia" w:cstheme="minorHAns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F738F"/>
    <w:pPr>
      <w:spacing w:after="0"/>
    </w:pPr>
  </w:style>
  <w:style w:type="character" w:customStyle="1" w:styleId="Nadpis2Char">
    <w:name w:val="Nadpis 2 Char"/>
    <w:basedOn w:val="Standardnpsmoodstavce"/>
    <w:link w:val="Nadpis2"/>
    <w:uiPriority w:val="9"/>
    <w:rsid w:val="00D75335"/>
    <w:rPr>
      <w:rFonts w:eastAsiaTheme="majorEastAsia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928A9"/>
    <w:rPr>
      <w:b/>
      <w:sz w:val="24"/>
    </w:rPr>
  </w:style>
  <w:style w:type="character" w:customStyle="1" w:styleId="Nadpis1Char">
    <w:name w:val="Nadpis 1 Char"/>
    <w:basedOn w:val="Standardnpsmoodstavce"/>
    <w:link w:val="Nadpis1"/>
    <w:rsid w:val="001F4601"/>
    <w:rPr>
      <w:rFonts w:eastAsiaTheme="majorEastAsia" w:cstheme="majorBidi"/>
      <w:b/>
      <w:bCs/>
      <w:caps/>
      <w:sz w:val="32"/>
      <w:szCs w:val="28"/>
    </w:rPr>
  </w:style>
  <w:style w:type="paragraph" w:styleId="Odstavecseseznamem">
    <w:name w:val="List Paragraph"/>
    <w:basedOn w:val="Normln"/>
    <w:uiPriority w:val="34"/>
    <w:qFormat/>
    <w:rsid w:val="0057675D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24ADE"/>
  </w:style>
  <w:style w:type="paragraph" w:styleId="Zpat">
    <w:name w:val="footer"/>
    <w:basedOn w:val="Normln"/>
    <w:link w:val="ZpatChar"/>
    <w:unhideWhenUsed/>
    <w:rsid w:val="00024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24ADE"/>
  </w:style>
  <w:style w:type="paragraph" w:styleId="Nadpisobsahu">
    <w:name w:val="TOC Heading"/>
    <w:basedOn w:val="Nadpis1"/>
    <w:next w:val="Normln"/>
    <w:uiPriority w:val="39"/>
    <w:unhideWhenUsed/>
    <w:qFormat/>
    <w:rsid w:val="00EC4E9E"/>
    <w:pPr>
      <w:numPr>
        <w:numId w:val="0"/>
      </w:numPr>
      <w:spacing w:before="480" w:after="0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D7B08"/>
    <w:pPr>
      <w:tabs>
        <w:tab w:val="left" w:pos="440"/>
        <w:tab w:val="right" w:leader="dot" w:pos="9060"/>
      </w:tabs>
      <w:spacing w:after="8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AD7B08"/>
    <w:pPr>
      <w:tabs>
        <w:tab w:val="left" w:pos="880"/>
        <w:tab w:val="right" w:leader="dot" w:pos="9060"/>
      </w:tabs>
      <w:spacing w:after="8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C374E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374E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4E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1052EA"/>
  </w:style>
  <w:style w:type="table" w:styleId="Mkatabulky">
    <w:name w:val="Table Grid"/>
    <w:basedOn w:val="Normlntabulka"/>
    <w:rsid w:val="00C34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Text poznámky pod čarou"/>
    <w:basedOn w:val="Normln"/>
    <w:link w:val="TextpoznpodarouChar"/>
    <w:uiPriority w:val="99"/>
    <w:unhideWhenUsed/>
    <w:rsid w:val="00523985"/>
    <w:pPr>
      <w:spacing w:after="80" w:line="240" w:lineRule="auto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arou Char"/>
    <w:basedOn w:val="Standardnpsmoodstavce"/>
    <w:link w:val="Textpoznpodarou"/>
    <w:uiPriority w:val="99"/>
    <w:rsid w:val="00523985"/>
    <w:rPr>
      <w:sz w:val="18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961"/>
    <w:rPr>
      <w:vertAlign w:val="superscript"/>
    </w:rPr>
  </w:style>
  <w:style w:type="paragraph" w:customStyle="1" w:styleId="Popisyobrzkatabulek">
    <w:name w:val="Popisy obrázků a tabulek"/>
    <w:basedOn w:val="Normln"/>
    <w:link w:val="PopisyobrzkatabulekChar"/>
    <w:qFormat/>
    <w:rsid w:val="001512F1"/>
    <w:pPr>
      <w:spacing w:after="200"/>
      <w:jc w:val="center"/>
    </w:pPr>
    <w:rPr>
      <w:rFonts w:eastAsia="Times New Roman" w:cs="Times New Roman"/>
      <w:i/>
      <w:color w:val="000000"/>
      <w:sz w:val="18"/>
      <w:szCs w:val="18"/>
      <w:lang w:eastAsia="cs-CZ"/>
    </w:rPr>
  </w:style>
  <w:style w:type="character" w:customStyle="1" w:styleId="PopisyobrzkatabulekChar">
    <w:name w:val="Popisy obrázků a tabulek Char"/>
    <w:basedOn w:val="Standardnpsmoodstavce"/>
    <w:link w:val="Popisyobrzkatabulek"/>
    <w:rsid w:val="009C3C11"/>
    <w:rPr>
      <w:rFonts w:ascii="Arial" w:eastAsia="Times New Roman" w:hAnsi="Arial" w:cs="Times New Roman"/>
      <w:i/>
      <w:color w:val="000000"/>
      <w:sz w:val="18"/>
      <w:szCs w:val="18"/>
      <w:lang w:eastAsia="cs-CZ"/>
    </w:rPr>
  </w:style>
  <w:style w:type="paragraph" w:customStyle="1" w:styleId="Odrky">
    <w:name w:val="Odrážky"/>
    <w:basedOn w:val="Normln"/>
    <w:qFormat/>
    <w:rsid w:val="009C3C11"/>
    <w:pPr>
      <w:keepLines/>
      <w:numPr>
        <w:numId w:val="19"/>
      </w:numPr>
      <w:tabs>
        <w:tab w:val="left" w:pos="3686"/>
      </w:tabs>
      <w:spacing w:after="60"/>
    </w:pPr>
  </w:style>
  <w:style w:type="paragraph" w:customStyle="1" w:styleId="Tabultor">
    <w:name w:val="Tabulátor"/>
    <w:basedOn w:val="Normln"/>
    <w:qFormat/>
    <w:rsid w:val="00D17615"/>
    <w:pPr>
      <w:tabs>
        <w:tab w:val="left" w:pos="3686"/>
      </w:tabs>
      <w:ind w:left="3686" w:hanging="3686"/>
    </w:pPr>
  </w:style>
  <w:style w:type="paragraph" w:customStyle="1" w:styleId="Odsazen1">
    <w:name w:val="Odsazení1"/>
    <w:basedOn w:val="Normln"/>
    <w:rsid w:val="00EB5DC2"/>
    <w:pPr>
      <w:tabs>
        <w:tab w:val="left" w:pos="1134"/>
      </w:tabs>
      <w:ind w:left="1134" w:hanging="1134"/>
    </w:pPr>
  </w:style>
  <w:style w:type="paragraph" w:customStyle="1" w:styleId="Odsazen2">
    <w:name w:val="Odsazení2"/>
    <w:basedOn w:val="Odsazen1"/>
    <w:rsid w:val="007D4295"/>
    <w:pPr>
      <w:tabs>
        <w:tab w:val="clear" w:pos="1134"/>
        <w:tab w:val="left" w:pos="2552"/>
      </w:tabs>
      <w:ind w:left="2552" w:hanging="2552"/>
    </w:pPr>
  </w:style>
  <w:style w:type="paragraph" w:customStyle="1" w:styleId="Odsazen3">
    <w:name w:val="Odsazení3"/>
    <w:basedOn w:val="Odsazen2"/>
    <w:rsid w:val="00483BB1"/>
    <w:pPr>
      <w:tabs>
        <w:tab w:val="clear" w:pos="2552"/>
        <w:tab w:val="left" w:pos="3686"/>
      </w:tabs>
      <w:ind w:left="3686" w:hanging="3686"/>
    </w:pPr>
  </w:style>
  <w:style w:type="paragraph" w:customStyle="1" w:styleId="Odsazen4">
    <w:name w:val="Odsazení4"/>
    <w:basedOn w:val="Odsazen3"/>
    <w:rsid w:val="00F951BF"/>
    <w:pPr>
      <w:tabs>
        <w:tab w:val="left" w:pos="1985"/>
      </w:tabs>
      <w:ind w:left="1985" w:hanging="1985"/>
    </w:pPr>
  </w:style>
  <w:style w:type="paragraph" w:customStyle="1" w:styleId="Obrzek">
    <w:name w:val="Obrázek"/>
    <w:basedOn w:val="Normln"/>
    <w:next w:val="Popisyobrzkatabulek"/>
    <w:qFormat/>
    <w:rsid w:val="001512F1"/>
    <w:pPr>
      <w:keepNext/>
      <w:spacing w:after="80"/>
      <w:jc w:val="center"/>
    </w:pPr>
  </w:style>
  <w:style w:type="paragraph" w:customStyle="1" w:styleId="Pedobjektem">
    <w:name w:val="Před objektem"/>
    <w:basedOn w:val="Normln"/>
    <w:next w:val="Odrky"/>
    <w:qFormat/>
    <w:rsid w:val="005D3B86"/>
    <w:pPr>
      <w:keepNext/>
      <w:spacing w:after="80"/>
    </w:pPr>
  </w:style>
  <w:style w:type="character" w:customStyle="1" w:styleId="Nadpis4Char">
    <w:name w:val="Nadpis 4 Char"/>
    <w:basedOn w:val="Standardnpsmoodstavce"/>
    <w:link w:val="Nadpis4"/>
    <w:uiPriority w:val="9"/>
    <w:rsid w:val="00064966"/>
    <w:rPr>
      <w:rFonts w:eastAsiaTheme="majorEastAsia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64966"/>
    <w:rPr>
      <w:rFonts w:eastAsiaTheme="majorEastAsia" w:cstheme="minorHAnsi"/>
      <w:b/>
      <w:bCs/>
    </w:rPr>
  </w:style>
  <w:style w:type="paragraph" w:styleId="Zkladntext">
    <w:name w:val="Body Text"/>
    <w:basedOn w:val="Normln"/>
    <w:link w:val="ZkladntextChar"/>
    <w:rsid w:val="002B0C27"/>
    <w:pPr>
      <w:spacing w:before="100" w:line="312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B0C27"/>
    <w:rPr>
      <w:rFonts w:ascii="Arial" w:eastAsia="Times New Roman" w:hAnsi="Arial" w:cs="Times New Roman"/>
      <w:sz w:val="20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826CE3"/>
    <w:pPr>
      <w:spacing w:after="100"/>
      <w:ind w:left="660"/>
    </w:pPr>
  </w:style>
  <w:style w:type="paragraph" w:customStyle="1" w:styleId="Zkladntext1">
    <w:name w:val="Základní text1"/>
    <w:basedOn w:val="Normln"/>
    <w:rsid w:val="00930A8D"/>
    <w:pPr>
      <w:widowControl w:val="0"/>
      <w:suppressAutoHyphens/>
      <w:spacing w:after="0" w:line="240" w:lineRule="auto"/>
      <w:jc w:val="both"/>
    </w:pPr>
    <w:rPr>
      <w:rFonts w:ascii="Avinion" w:eastAsia="Times New Roman" w:hAnsi="Avinion" w:cs="Times New Roman"/>
      <w:b/>
      <w:sz w:val="24"/>
      <w:szCs w:val="20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4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8C71-3D46-4AE2-B89D-BAA53CD4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14</Pages>
  <Words>4139</Words>
  <Characters>24423</Characters>
  <Application>Microsoft Office Word</Application>
  <DocSecurity>0</DocSecurity>
  <Lines>203</Lines>
  <Paragraphs>57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EEProjekt.cz</Company>
  <LinksUpToDate>false</LinksUpToDate>
  <CharactersWithSpaces>28505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Jan Hlavatý</dc:creator>
  <cp:lastModifiedBy>Michal Jetelina</cp:lastModifiedBy>
  <cp:revision>73</cp:revision>
  <cp:lastPrinted>2024-03-19T08:39:00Z</cp:lastPrinted>
  <dcterms:created xsi:type="dcterms:W3CDTF">2021-04-01T16:52:00Z</dcterms:created>
  <dcterms:modified xsi:type="dcterms:W3CDTF">2024-04-08T07:33:00Z</dcterms:modified>
</cp:coreProperties>
</file>